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6DDB3" w14:textId="39F2BF1E" w:rsidR="00962534" w:rsidRPr="007E78DB" w:rsidRDefault="007E78DB" w:rsidP="00594737">
      <w:pPr>
        <w:rPr>
          <w:rFonts w:ascii="Arial" w:hAnsi="Arial" w:cs="Arial"/>
          <w:sz w:val="36"/>
          <w:szCs w:val="36"/>
        </w:rPr>
      </w:pPr>
      <w:r w:rsidRPr="007E78DB">
        <w:rPr>
          <w:rFonts w:ascii="Arial" w:hAnsi="Arial" w:cs="Arial"/>
          <w:sz w:val="36"/>
          <w:szCs w:val="36"/>
        </w:rPr>
        <w:t>Title</w:t>
      </w:r>
      <w:r w:rsidR="00B03761">
        <w:rPr>
          <w:rFonts w:ascii="Arial" w:hAnsi="Arial" w:cs="Arial"/>
          <w:sz w:val="36"/>
          <w:szCs w:val="36"/>
        </w:rPr>
        <w:t>:</w:t>
      </w:r>
      <w:r w:rsidRPr="007E78DB">
        <w:rPr>
          <w:rFonts w:ascii="Arial" w:hAnsi="Arial" w:cs="Arial"/>
          <w:sz w:val="36"/>
          <w:szCs w:val="36"/>
        </w:rPr>
        <w:t xml:space="preserve"> </w:t>
      </w:r>
      <w:r w:rsidR="00A46740" w:rsidRPr="00A46740">
        <w:rPr>
          <w:rFonts w:ascii="Arial" w:hAnsi="Arial" w:cs="Arial"/>
          <w:sz w:val="36"/>
          <w:szCs w:val="36"/>
        </w:rPr>
        <w:t>National Grid Legal Separation changes to the Distribution Code</w:t>
      </w:r>
      <w:r w:rsidR="00CA6D98">
        <w:rPr>
          <w:rFonts w:ascii="Arial" w:hAnsi="Arial" w:cs="Arial"/>
          <w:sz w:val="36"/>
          <w:szCs w:val="36"/>
        </w:rPr>
        <w:t xml:space="preserve">    </w:t>
      </w:r>
      <w:r w:rsidR="00CA6D98">
        <w:rPr>
          <w:rFonts w:ascii="Arial" w:hAnsi="Arial" w:cs="Arial"/>
          <w:sz w:val="36"/>
          <w:szCs w:val="36"/>
        </w:rPr>
        <w:tab/>
      </w:r>
      <w:r w:rsidR="00CA6D98">
        <w:rPr>
          <w:rFonts w:ascii="Arial" w:hAnsi="Arial" w:cs="Arial"/>
          <w:sz w:val="36"/>
          <w:szCs w:val="36"/>
        </w:rPr>
        <w:tab/>
      </w:r>
      <w:r w:rsidR="00CA6D98">
        <w:rPr>
          <w:rFonts w:ascii="Arial" w:hAnsi="Arial" w:cs="Arial"/>
          <w:sz w:val="36"/>
          <w:szCs w:val="36"/>
        </w:rPr>
        <w:tab/>
      </w:r>
      <w:r w:rsidR="00CA6D98">
        <w:rPr>
          <w:rFonts w:ascii="Arial" w:hAnsi="Arial" w:cs="Arial"/>
          <w:sz w:val="36"/>
          <w:szCs w:val="36"/>
        </w:rPr>
        <w:tab/>
      </w:r>
      <w:r w:rsidR="00CA6D98" w:rsidRPr="00CA6D98">
        <w:rPr>
          <w:rFonts w:ascii="Arial" w:hAnsi="Arial" w:cs="Arial"/>
          <w:color w:val="FF0000"/>
          <w:sz w:val="36"/>
          <w:szCs w:val="36"/>
        </w:rPr>
        <w:t>DCRP_18_06_06</w:t>
      </w:r>
    </w:p>
    <w:p w14:paraId="6F540885" w14:textId="08DF8D44" w:rsidR="007E78DB" w:rsidRDefault="00DE61F2">
      <w:pPr>
        <w:rPr>
          <w:sz w:val="36"/>
          <w:szCs w:val="36"/>
        </w:rPr>
      </w:pPr>
      <w:bookmarkStart w:id="0" w:name="_GoBack"/>
      <w:bookmarkEnd w:id="0"/>
      <w:r w:rsidRPr="007E78DB">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0A8C0CCB" wp14:editId="050DFBFB">
                <wp:simplePos x="0" y="0"/>
                <wp:positionH relativeFrom="column">
                  <wp:posOffset>-28575</wp:posOffset>
                </wp:positionH>
                <wp:positionV relativeFrom="paragraph">
                  <wp:posOffset>7162</wp:posOffset>
                </wp:positionV>
                <wp:extent cx="6019800" cy="666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6019800" cy="66675"/>
                        </a:xfrm>
                        <a:prstGeom prst="rect">
                          <a:avLst/>
                        </a:prstGeom>
                        <a:solidFill>
                          <a:srgbClr val="00582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887247" id="Rectangle 1" o:spid="_x0000_s1026" style="position:absolute;margin-left:-2.25pt;margin-top:.55pt;width:474pt;height: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" fillcolor="#005828" strokecolor="#1f4d78 [1604]" strokeweight="1pt"/>
            </w:pict>
          </mc:Fallback>
        </mc:AlternateContent>
      </w:r>
    </w:p>
    <w:p w14:paraId="1A51079E" w14:textId="6DAFD3AC" w:rsidR="00DE61F2" w:rsidRPr="002C264A" w:rsidRDefault="007E78DB" w:rsidP="002C264A">
      <w:pPr>
        <w:jc w:val="both"/>
        <w:rPr>
          <w:rFonts w:ascii="Arial" w:hAnsi="Arial" w:cs="Arial"/>
          <w:b/>
        </w:rPr>
      </w:pPr>
      <w:r w:rsidRPr="002C264A">
        <w:rPr>
          <w:rFonts w:ascii="Arial" w:hAnsi="Arial" w:cs="Arial"/>
          <w:b/>
        </w:rPr>
        <w:t>Target Audience</w:t>
      </w:r>
      <w:r w:rsidR="00920212" w:rsidRPr="002C264A">
        <w:rPr>
          <w:rFonts w:ascii="Arial" w:hAnsi="Arial" w:cs="Arial"/>
          <w:b/>
        </w:rPr>
        <w:t xml:space="preserve">: </w:t>
      </w:r>
      <w:r w:rsidR="00A46740" w:rsidRPr="002C264A">
        <w:rPr>
          <w:rFonts w:ascii="Arial" w:hAnsi="Arial" w:cs="Times New Roman"/>
          <w:color w:val="000000"/>
        </w:rPr>
        <w:t>The proposal to modify the Distribution Code (DCode) to reflect the creation of a new National Grid Electricity System Operator (NGESO) that is legally separated from National Grid Electricity Transmission Limited (NGET) will be of interest to Distribution Network Operators and all parties who currently interact with NGET.</w:t>
      </w:r>
    </w:p>
    <w:p w14:paraId="5E1D5B4B" w14:textId="6AB0FA46" w:rsidR="007E78DB" w:rsidRPr="002C264A" w:rsidRDefault="007E78DB" w:rsidP="002C264A">
      <w:pPr>
        <w:jc w:val="both"/>
        <w:rPr>
          <w:rFonts w:ascii="Arial" w:hAnsi="Arial" w:cs="Arial"/>
          <w:b/>
        </w:rPr>
      </w:pPr>
      <w:r w:rsidRPr="002C264A">
        <w:rPr>
          <w:rFonts w:ascii="Arial" w:hAnsi="Arial" w:cs="Arial"/>
          <w:b/>
        </w:rPr>
        <w:t>Date Published</w:t>
      </w:r>
      <w:r w:rsidR="003913AC" w:rsidRPr="002C264A">
        <w:rPr>
          <w:rFonts w:ascii="Arial" w:hAnsi="Arial" w:cs="Arial"/>
          <w:b/>
        </w:rPr>
        <w:t xml:space="preserve">: </w:t>
      </w:r>
      <w:r w:rsidR="00EA2610" w:rsidRPr="002C264A">
        <w:rPr>
          <w:rFonts w:ascii="Arial" w:hAnsi="Arial" w:cs="Arial"/>
          <w:b/>
        </w:rPr>
        <w:t xml:space="preserve"> </w:t>
      </w:r>
      <w:r w:rsidR="005003FF">
        <w:rPr>
          <w:rFonts w:ascii="Arial" w:hAnsi="Arial" w:cs="Arial"/>
          <w:b/>
        </w:rPr>
        <w:t>18</w:t>
      </w:r>
      <w:r w:rsidR="00A46740" w:rsidRPr="002C264A">
        <w:rPr>
          <w:rFonts w:ascii="Arial" w:hAnsi="Arial" w:cs="Arial"/>
          <w:b/>
        </w:rPr>
        <w:t xml:space="preserve"> </w:t>
      </w:r>
      <w:r w:rsidR="005003FF">
        <w:rPr>
          <w:rFonts w:ascii="Arial" w:hAnsi="Arial" w:cs="Arial"/>
          <w:b/>
        </w:rPr>
        <w:t>September</w:t>
      </w:r>
      <w:r w:rsidR="00A46740" w:rsidRPr="002C264A">
        <w:rPr>
          <w:rFonts w:ascii="Arial" w:hAnsi="Arial" w:cs="Arial"/>
          <w:b/>
        </w:rPr>
        <w:t xml:space="preserve"> 2018</w:t>
      </w:r>
    </w:p>
    <w:p w14:paraId="27443FB6" w14:textId="38D5B3D8" w:rsidR="007E78DB" w:rsidRPr="002C264A" w:rsidRDefault="007E78DB" w:rsidP="002C264A">
      <w:pPr>
        <w:jc w:val="both"/>
        <w:rPr>
          <w:rFonts w:ascii="Arial" w:hAnsi="Arial" w:cs="Arial"/>
          <w:b/>
        </w:rPr>
      </w:pPr>
      <w:r w:rsidRPr="002C264A">
        <w:rPr>
          <w:rFonts w:ascii="Arial" w:hAnsi="Arial" w:cs="Arial"/>
          <w:b/>
        </w:rPr>
        <w:t>Deadline for responses</w:t>
      </w:r>
      <w:r w:rsidR="00EA2610" w:rsidRPr="002C264A">
        <w:rPr>
          <w:rFonts w:ascii="Arial" w:hAnsi="Arial" w:cs="Arial"/>
          <w:b/>
        </w:rPr>
        <w:t>:</w:t>
      </w:r>
      <w:r w:rsidR="003913AC" w:rsidRPr="002C264A">
        <w:rPr>
          <w:rFonts w:ascii="Arial" w:hAnsi="Arial" w:cs="Arial"/>
          <w:b/>
        </w:rPr>
        <w:t xml:space="preserve"> </w:t>
      </w:r>
      <w:r w:rsidR="005003FF">
        <w:rPr>
          <w:rFonts w:ascii="Arial" w:hAnsi="Arial" w:cs="Arial"/>
          <w:b/>
        </w:rPr>
        <w:t>2 October</w:t>
      </w:r>
      <w:r w:rsidR="002C264A" w:rsidRPr="00E819C9">
        <w:rPr>
          <w:rFonts w:ascii="Arial" w:hAnsi="Arial" w:cs="Arial"/>
          <w:b/>
        </w:rPr>
        <w:t xml:space="preserve"> 2018</w:t>
      </w:r>
    </w:p>
    <w:p w14:paraId="24F028C2" w14:textId="77777777" w:rsidR="007E78DB" w:rsidRPr="002C264A" w:rsidRDefault="007E78DB" w:rsidP="002C264A">
      <w:pPr>
        <w:jc w:val="both"/>
        <w:rPr>
          <w:rFonts w:ascii="Arial" w:hAnsi="Arial" w:cs="Arial"/>
          <w:b/>
        </w:rPr>
      </w:pPr>
      <w:r w:rsidRPr="002C264A">
        <w:rPr>
          <w:rFonts w:ascii="Arial" w:hAnsi="Arial" w:cs="Arial"/>
          <w:b/>
        </w:rPr>
        <w:t>Summary</w:t>
      </w:r>
    </w:p>
    <w:p w14:paraId="7C9D1567" w14:textId="79027A55" w:rsidR="002C264A" w:rsidRPr="002C264A" w:rsidRDefault="002C264A" w:rsidP="002C264A">
      <w:pPr>
        <w:pStyle w:val="Default"/>
        <w:spacing w:after="120"/>
        <w:jc w:val="both"/>
        <w:rPr>
          <w:rFonts w:ascii="Arial" w:hAnsi="Arial"/>
          <w:sz w:val="22"/>
          <w:szCs w:val="22"/>
        </w:rPr>
      </w:pPr>
      <w:r w:rsidRPr="002C264A">
        <w:rPr>
          <w:rFonts w:ascii="Arial" w:hAnsi="Arial"/>
          <w:sz w:val="22"/>
          <w:szCs w:val="22"/>
        </w:rPr>
        <w:t xml:space="preserve">This Distribution Code public consultation is seeking the views from industry stakeholders on the modification to both the </w:t>
      </w:r>
      <w:r w:rsidR="00C2194C">
        <w:rPr>
          <w:rFonts w:ascii="Arial" w:hAnsi="Arial"/>
          <w:sz w:val="22"/>
          <w:szCs w:val="22"/>
        </w:rPr>
        <w:t>‘</w:t>
      </w:r>
      <w:r w:rsidRPr="002C264A">
        <w:rPr>
          <w:rFonts w:ascii="Arial" w:hAnsi="Arial"/>
          <w:sz w:val="22"/>
          <w:szCs w:val="22"/>
        </w:rPr>
        <w:t>DCode</w:t>
      </w:r>
      <w:r w:rsidR="00C2194C">
        <w:rPr>
          <w:rFonts w:ascii="Arial" w:hAnsi="Arial"/>
          <w:sz w:val="22"/>
          <w:szCs w:val="22"/>
        </w:rPr>
        <w:t>’</w:t>
      </w:r>
      <w:r w:rsidRPr="002C264A">
        <w:rPr>
          <w:rFonts w:ascii="Arial" w:hAnsi="Arial"/>
          <w:sz w:val="22"/>
          <w:szCs w:val="22"/>
        </w:rPr>
        <w:t xml:space="preserve"> and</w:t>
      </w:r>
      <w:r w:rsidR="00C2194C">
        <w:rPr>
          <w:rFonts w:ascii="Arial" w:hAnsi="Arial"/>
          <w:sz w:val="22"/>
          <w:szCs w:val="22"/>
        </w:rPr>
        <w:t xml:space="preserve"> the</w:t>
      </w:r>
      <w:r w:rsidRPr="002C264A">
        <w:rPr>
          <w:rFonts w:ascii="Arial" w:hAnsi="Arial"/>
          <w:sz w:val="22"/>
          <w:szCs w:val="22"/>
        </w:rPr>
        <w:t xml:space="preserve"> </w:t>
      </w:r>
      <w:r w:rsidR="00C2194C">
        <w:rPr>
          <w:rFonts w:ascii="Arial" w:hAnsi="Arial"/>
          <w:sz w:val="22"/>
          <w:szCs w:val="22"/>
        </w:rPr>
        <w:t>‘</w:t>
      </w:r>
      <w:r w:rsidRPr="002C264A">
        <w:rPr>
          <w:rFonts w:ascii="Arial" w:hAnsi="Arial"/>
          <w:sz w:val="22"/>
          <w:szCs w:val="22"/>
        </w:rPr>
        <w:t>Constitution and Rules of the DCode Review Panel</w:t>
      </w:r>
      <w:r w:rsidR="00C2194C">
        <w:rPr>
          <w:rFonts w:ascii="Arial" w:hAnsi="Arial"/>
          <w:sz w:val="22"/>
          <w:szCs w:val="22"/>
        </w:rPr>
        <w:t>’</w:t>
      </w:r>
      <w:r w:rsidRPr="002C264A">
        <w:rPr>
          <w:rFonts w:ascii="Arial" w:hAnsi="Arial"/>
          <w:sz w:val="22"/>
          <w:szCs w:val="22"/>
        </w:rPr>
        <w:t>.</w:t>
      </w:r>
    </w:p>
    <w:p w14:paraId="578487E1" w14:textId="77777777" w:rsidR="009607AA" w:rsidRPr="009607AA" w:rsidRDefault="009607AA" w:rsidP="002C264A">
      <w:pPr>
        <w:jc w:val="both"/>
        <w:rPr>
          <w:rFonts w:ascii="Arial" w:hAnsi="Arial" w:cs="Arial"/>
          <w:b/>
          <w:sz w:val="16"/>
          <w:szCs w:val="16"/>
        </w:rPr>
      </w:pPr>
    </w:p>
    <w:p w14:paraId="0C6EADD7" w14:textId="7DBFDC5C" w:rsidR="007E78DB" w:rsidRPr="002C264A" w:rsidRDefault="007E78DB" w:rsidP="002C264A">
      <w:pPr>
        <w:jc w:val="both"/>
        <w:rPr>
          <w:rFonts w:ascii="Arial" w:hAnsi="Arial" w:cs="Arial"/>
          <w:b/>
        </w:rPr>
      </w:pPr>
      <w:r w:rsidRPr="002C264A">
        <w:rPr>
          <w:rFonts w:ascii="Arial" w:hAnsi="Arial" w:cs="Arial"/>
          <w:b/>
        </w:rPr>
        <w:t>1.</w:t>
      </w:r>
      <w:r w:rsidRPr="002C264A">
        <w:rPr>
          <w:rFonts w:ascii="Arial" w:hAnsi="Arial" w:cs="Arial"/>
          <w:b/>
        </w:rPr>
        <w:tab/>
        <w:t>Introduction</w:t>
      </w:r>
    </w:p>
    <w:p w14:paraId="031237AE" w14:textId="77777777" w:rsidR="00915006" w:rsidRDefault="00915006" w:rsidP="00915006">
      <w:pPr>
        <w:pStyle w:val="Header"/>
        <w:jc w:val="both"/>
        <w:rPr>
          <w:rFonts w:ascii="Arial" w:eastAsia="Times New Roman" w:hAnsi="Arial" w:cs="Arial"/>
        </w:rPr>
      </w:pPr>
      <w:r w:rsidRPr="00915006">
        <w:rPr>
          <w:rFonts w:ascii="Arial" w:eastAsia="Times New Roman" w:hAnsi="Arial" w:cs="Arial"/>
        </w:rPr>
        <w:t>To amend the DCode to ensure that it is aligned with the legal separation of the system operator and transmission owner within National Grid Group on 1st April 2019. The main change will be the amendment of the ‘NGC’ (National Grid Electricity Transmission</w:t>
      </w:r>
      <w:r>
        <w:rPr>
          <w:rFonts w:ascii="Arial" w:eastAsia="Times New Roman" w:hAnsi="Arial" w:cs="Arial"/>
        </w:rPr>
        <w:t xml:space="preserve"> plc) role. </w:t>
      </w:r>
    </w:p>
    <w:p w14:paraId="2101B22A" w14:textId="77777777" w:rsidR="00915006" w:rsidRDefault="00915006" w:rsidP="00915006">
      <w:pPr>
        <w:pStyle w:val="Header"/>
        <w:jc w:val="both"/>
        <w:rPr>
          <w:rFonts w:ascii="Arial" w:eastAsia="Times New Roman" w:hAnsi="Arial" w:cs="Arial"/>
        </w:rPr>
      </w:pPr>
    </w:p>
    <w:p w14:paraId="1E96EAD0" w14:textId="6CEED22B" w:rsidR="00915006" w:rsidRDefault="00915006" w:rsidP="00915006">
      <w:pPr>
        <w:pStyle w:val="Header"/>
        <w:jc w:val="both"/>
        <w:rPr>
          <w:rFonts w:ascii="Arial" w:eastAsia="Times New Roman" w:hAnsi="Arial" w:cs="Arial"/>
        </w:rPr>
      </w:pPr>
      <w:r w:rsidRPr="00915006">
        <w:rPr>
          <w:rFonts w:ascii="Arial" w:eastAsia="Times New Roman" w:hAnsi="Arial" w:cs="Arial"/>
        </w:rPr>
        <w:t>The Constitution and Rules of the DCode Review Panel will also require updating to align with the legal separation of the system operator and transmission owner roles.</w:t>
      </w:r>
    </w:p>
    <w:p w14:paraId="3B212EEE" w14:textId="77777777" w:rsidR="00915006" w:rsidRDefault="00915006" w:rsidP="00EE7255">
      <w:pPr>
        <w:pStyle w:val="Header"/>
        <w:jc w:val="both"/>
        <w:rPr>
          <w:rFonts w:ascii="Arial" w:eastAsia="Times New Roman" w:hAnsi="Arial" w:cs="Arial"/>
        </w:rPr>
      </w:pPr>
    </w:p>
    <w:p w14:paraId="1300A0E3" w14:textId="19C44D5B" w:rsidR="00EE7255" w:rsidRDefault="002C264A" w:rsidP="00EE7255">
      <w:pPr>
        <w:pStyle w:val="Header"/>
        <w:jc w:val="both"/>
        <w:rPr>
          <w:rFonts w:ascii="Arial" w:eastAsia="Times New Roman" w:hAnsi="Arial" w:cs="Arial"/>
        </w:rPr>
      </w:pPr>
      <w:r w:rsidRPr="002C264A">
        <w:rPr>
          <w:rFonts w:ascii="Arial" w:eastAsia="Times New Roman" w:hAnsi="Arial" w:cs="Arial"/>
        </w:rPr>
        <w:t>The specific references have been updated in order to ensure the System Operator and Transmission Owner obligations are clear.</w:t>
      </w:r>
    </w:p>
    <w:p w14:paraId="2F55232B" w14:textId="77777777" w:rsidR="00EE7255" w:rsidRDefault="00EE7255" w:rsidP="00EE7255">
      <w:pPr>
        <w:pStyle w:val="Header"/>
        <w:jc w:val="both"/>
        <w:rPr>
          <w:rFonts w:ascii="Arial" w:eastAsia="Times New Roman" w:hAnsi="Arial" w:cs="Arial"/>
        </w:rPr>
      </w:pPr>
    </w:p>
    <w:p w14:paraId="1DA3CF0C" w14:textId="6F1C0D21" w:rsidR="002C264A" w:rsidRDefault="002C264A" w:rsidP="002C264A">
      <w:pPr>
        <w:pStyle w:val="Header"/>
        <w:tabs>
          <w:tab w:val="clear" w:pos="4513"/>
          <w:tab w:val="clear" w:pos="9026"/>
        </w:tabs>
        <w:spacing w:after="160" w:line="259" w:lineRule="auto"/>
        <w:jc w:val="both"/>
        <w:rPr>
          <w:rFonts w:ascii="Arial" w:eastAsia="Times New Roman" w:hAnsi="Arial" w:cs="Arial"/>
        </w:rPr>
      </w:pPr>
      <w:r w:rsidRPr="002C264A">
        <w:rPr>
          <w:rFonts w:ascii="Arial" w:eastAsia="Times New Roman" w:hAnsi="Arial" w:cs="Arial"/>
        </w:rPr>
        <w:t>Although this modification proposal does not directly impact other industry codes, other modifications to industry codes (BSC, CUSC, DCUSA, Grid Code, SQSS and STC) are being raised in parallel to this modification proposal as a result of creating a legally separate</w:t>
      </w:r>
      <w:r w:rsidR="00EE7255">
        <w:rPr>
          <w:rFonts w:ascii="Arial" w:eastAsia="Times New Roman" w:hAnsi="Arial" w:cs="Arial"/>
        </w:rPr>
        <w:t xml:space="preserve"> System O</w:t>
      </w:r>
      <w:r w:rsidRPr="002C264A">
        <w:rPr>
          <w:rFonts w:ascii="Arial" w:eastAsia="Times New Roman" w:hAnsi="Arial" w:cs="Arial"/>
        </w:rPr>
        <w:t>perator.</w:t>
      </w:r>
    </w:p>
    <w:p w14:paraId="2B4B8EF4" w14:textId="77777777" w:rsidR="009607AA" w:rsidRDefault="009607AA" w:rsidP="002C264A">
      <w:pPr>
        <w:jc w:val="both"/>
        <w:rPr>
          <w:rFonts w:ascii="Arial" w:hAnsi="Arial" w:cs="Arial"/>
          <w:b/>
        </w:rPr>
      </w:pPr>
    </w:p>
    <w:p w14:paraId="3048E190" w14:textId="051E1E83" w:rsidR="007E78DB" w:rsidRPr="002C264A" w:rsidRDefault="0057483E" w:rsidP="002C264A">
      <w:pPr>
        <w:jc w:val="both"/>
        <w:rPr>
          <w:rFonts w:ascii="Arial" w:hAnsi="Arial" w:cs="Arial"/>
          <w:b/>
        </w:rPr>
      </w:pPr>
      <w:r w:rsidRPr="002C264A">
        <w:rPr>
          <w:rFonts w:ascii="Arial" w:hAnsi="Arial" w:cs="Arial"/>
          <w:b/>
        </w:rPr>
        <w:t>2</w:t>
      </w:r>
      <w:r w:rsidRPr="002C264A">
        <w:rPr>
          <w:rFonts w:ascii="Arial" w:hAnsi="Arial" w:cs="Arial"/>
          <w:b/>
        </w:rPr>
        <w:tab/>
        <w:t>Analysis and Proposal</w:t>
      </w:r>
    </w:p>
    <w:p w14:paraId="32BAA54D" w14:textId="1AD85A07" w:rsidR="002C264A" w:rsidRPr="002C264A" w:rsidRDefault="002C264A" w:rsidP="002C264A">
      <w:pPr>
        <w:pStyle w:val="Default"/>
        <w:spacing w:after="120"/>
        <w:jc w:val="both"/>
        <w:rPr>
          <w:rFonts w:ascii="Arial" w:hAnsi="Arial"/>
          <w:sz w:val="22"/>
          <w:szCs w:val="22"/>
        </w:rPr>
      </w:pPr>
      <w:r w:rsidRPr="002C264A">
        <w:rPr>
          <w:rFonts w:ascii="Arial" w:hAnsi="Arial"/>
          <w:sz w:val="22"/>
          <w:szCs w:val="22"/>
        </w:rPr>
        <w:t>T</w:t>
      </w:r>
      <w:r w:rsidR="00EE7255">
        <w:rPr>
          <w:rFonts w:ascii="Arial" w:hAnsi="Arial"/>
          <w:sz w:val="22"/>
          <w:szCs w:val="22"/>
        </w:rPr>
        <w:t xml:space="preserve">he modification of the DCode and the </w:t>
      </w:r>
      <w:r w:rsidR="00EE7255" w:rsidRPr="00EE7255">
        <w:rPr>
          <w:rFonts w:ascii="Arial" w:hAnsi="Arial"/>
          <w:sz w:val="22"/>
          <w:szCs w:val="22"/>
        </w:rPr>
        <w:t>Constitution and Rules of the DCode Review Panel</w:t>
      </w:r>
      <w:r w:rsidR="00EE7255">
        <w:rPr>
          <w:rFonts w:ascii="Arial" w:hAnsi="Arial"/>
          <w:sz w:val="22"/>
          <w:szCs w:val="22"/>
        </w:rPr>
        <w:t xml:space="preserve"> with the following proposed changes:</w:t>
      </w:r>
    </w:p>
    <w:p w14:paraId="070041BA" w14:textId="77777777" w:rsidR="00EE7255" w:rsidRDefault="00EE7255" w:rsidP="00EE7255">
      <w:pPr>
        <w:pStyle w:val="Header"/>
        <w:jc w:val="both"/>
        <w:rPr>
          <w:rFonts w:ascii="Arial" w:hAnsi="Arial"/>
        </w:rPr>
      </w:pPr>
    </w:p>
    <w:p w14:paraId="34F235DD" w14:textId="77777777" w:rsidR="00EE7255" w:rsidRPr="00EE7255" w:rsidRDefault="00EE7255" w:rsidP="00EE7255">
      <w:pPr>
        <w:pStyle w:val="Default"/>
        <w:spacing w:after="120"/>
        <w:jc w:val="both"/>
        <w:rPr>
          <w:rFonts w:ascii="Arial" w:hAnsi="Arial"/>
          <w:sz w:val="22"/>
          <w:szCs w:val="22"/>
        </w:rPr>
      </w:pPr>
      <w:r w:rsidRPr="00EE7255">
        <w:rPr>
          <w:rFonts w:ascii="Arial" w:hAnsi="Arial"/>
          <w:sz w:val="22"/>
          <w:szCs w:val="22"/>
        </w:rPr>
        <w:t>DCode:</w:t>
      </w:r>
    </w:p>
    <w:p w14:paraId="4B093B39" w14:textId="77777777" w:rsidR="00EE7255" w:rsidRDefault="00EE7255" w:rsidP="00EE7255">
      <w:pPr>
        <w:pStyle w:val="Default"/>
        <w:spacing w:after="120"/>
        <w:jc w:val="both"/>
        <w:rPr>
          <w:rFonts w:ascii="Arial" w:hAnsi="Arial"/>
          <w:sz w:val="22"/>
          <w:szCs w:val="22"/>
        </w:rPr>
      </w:pPr>
      <w:r w:rsidRPr="00EE7255">
        <w:rPr>
          <w:rFonts w:ascii="Arial" w:hAnsi="Arial"/>
          <w:sz w:val="22"/>
          <w:szCs w:val="22"/>
        </w:rPr>
        <w:t>Within the DCode it is proposed to amend ‘NGC’ to ‘NGET’ and this will be the NGET transmission owner role post legal separation and a new defined role will be created for ‘NGESO’ for the system operator business. The DCode references will be edited throughout the DCode, to highlight changes from ‘NGC’ to either ‘NGET’ or ‘NGESO’ as applicable.</w:t>
      </w:r>
    </w:p>
    <w:p w14:paraId="03614C28" w14:textId="77777777" w:rsidR="00E819C9" w:rsidRDefault="003D09AB" w:rsidP="00E819C9">
      <w:pPr>
        <w:pStyle w:val="Default"/>
        <w:spacing w:after="120"/>
        <w:jc w:val="both"/>
        <w:rPr>
          <w:rFonts w:ascii="Arial" w:hAnsi="Arial"/>
          <w:sz w:val="22"/>
          <w:szCs w:val="22"/>
        </w:rPr>
      </w:pPr>
      <w:r>
        <w:rPr>
          <w:rFonts w:ascii="Arial" w:hAnsi="Arial"/>
          <w:sz w:val="22"/>
          <w:szCs w:val="22"/>
        </w:rPr>
        <w:t xml:space="preserve">The proposed defined terms for the </w:t>
      </w:r>
      <w:r w:rsidR="000459E6">
        <w:rPr>
          <w:rFonts w:ascii="Arial" w:hAnsi="Arial"/>
          <w:sz w:val="22"/>
          <w:szCs w:val="22"/>
        </w:rPr>
        <w:t>‘</w:t>
      </w:r>
      <w:r>
        <w:rPr>
          <w:rFonts w:ascii="Arial" w:hAnsi="Arial"/>
          <w:sz w:val="22"/>
          <w:szCs w:val="22"/>
        </w:rPr>
        <w:t>Offshore Transmission System Operator</w:t>
      </w:r>
      <w:r w:rsidR="000459E6">
        <w:rPr>
          <w:rFonts w:ascii="Arial" w:hAnsi="Arial"/>
          <w:sz w:val="22"/>
          <w:szCs w:val="22"/>
        </w:rPr>
        <w:t>’</w:t>
      </w:r>
      <w:r>
        <w:rPr>
          <w:rFonts w:ascii="Arial" w:hAnsi="Arial"/>
          <w:sz w:val="22"/>
          <w:szCs w:val="22"/>
        </w:rPr>
        <w:t xml:space="preserve">, </w:t>
      </w:r>
      <w:r w:rsidR="000459E6">
        <w:rPr>
          <w:rFonts w:ascii="Arial" w:hAnsi="Arial"/>
          <w:sz w:val="22"/>
          <w:szCs w:val="22"/>
        </w:rPr>
        <w:t>‘</w:t>
      </w:r>
      <w:r>
        <w:rPr>
          <w:rFonts w:ascii="Arial" w:hAnsi="Arial"/>
          <w:sz w:val="22"/>
          <w:szCs w:val="22"/>
        </w:rPr>
        <w:t>Offshore Transmission Licensee</w:t>
      </w:r>
      <w:r w:rsidR="000459E6">
        <w:rPr>
          <w:rFonts w:ascii="Arial" w:hAnsi="Arial"/>
          <w:sz w:val="22"/>
          <w:szCs w:val="22"/>
        </w:rPr>
        <w:t>’</w:t>
      </w:r>
      <w:r>
        <w:rPr>
          <w:rFonts w:ascii="Arial" w:hAnsi="Arial"/>
          <w:sz w:val="22"/>
          <w:szCs w:val="22"/>
        </w:rPr>
        <w:t xml:space="preserve"> and the</w:t>
      </w:r>
      <w:r w:rsidR="000459E6">
        <w:rPr>
          <w:rFonts w:ascii="Arial" w:hAnsi="Arial"/>
          <w:sz w:val="22"/>
          <w:szCs w:val="22"/>
        </w:rPr>
        <w:t xml:space="preserve"> ‘Onshore Transmission Licenses’ </w:t>
      </w:r>
      <w:r>
        <w:rPr>
          <w:rFonts w:ascii="Arial" w:hAnsi="Arial"/>
          <w:sz w:val="22"/>
          <w:szCs w:val="22"/>
        </w:rPr>
        <w:t xml:space="preserve">have been </w:t>
      </w:r>
      <w:r w:rsidR="00DE5737">
        <w:rPr>
          <w:rFonts w:ascii="Arial" w:hAnsi="Arial"/>
          <w:sz w:val="22"/>
          <w:szCs w:val="22"/>
        </w:rPr>
        <w:t xml:space="preserve">highlighted </w:t>
      </w:r>
      <w:r w:rsidR="00ED4114">
        <w:rPr>
          <w:rFonts w:ascii="Arial" w:hAnsi="Arial"/>
          <w:sz w:val="22"/>
          <w:szCs w:val="22"/>
        </w:rPr>
        <w:t xml:space="preserve">in this consultation </w:t>
      </w:r>
      <w:r>
        <w:rPr>
          <w:rFonts w:ascii="Arial" w:hAnsi="Arial"/>
          <w:sz w:val="22"/>
          <w:szCs w:val="22"/>
        </w:rPr>
        <w:t xml:space="preserve">to provide a </w:t>
      </w:r>
      <w:r w:rsidR="00DE5737">
        <w:rPr>
          <w:rFonts w:ascii="Arial" w:hAnsi="Arial"/>
          <w:sz w:val="22"/>
          <w:szCs w:val="22"/>
        </w:rPr>
        <w:t xml:space="preserve">view of the </w:t>
      </w:r>
      <w:r>
        <w:rPr>
          <w:rFonts w:ascii="Arial" w:hAnsi="Arial"/>
          <w:sz w:val="22"/>
          <w:szCs w:val="22"/>
        </w:rPr>
        <w:t>high level approach being taken in the DCode.</w:t>
      </w:r>
      <w:r w:rsidR="00E819C9">
        <w:rPr>
          <w:rFonts w:ascii="Arial" w:hAnsi="Arial"/>
          <w:sz w:val="22"/>
          <w:szCs w:val="22"/>
        </w:rPr>
        <w:t xml:space="preserve"> We </w:t>
      </w:r>
      <w:r w:rsidR="00E819C9">
        <w:rPr>
          <w:rFonts w:ascii="Arial" w:hAnsi="Arial"/>
          <w:sz w:val="22"/>
          <w:szCs w:val="22"/>
        </w:rPr>
        <w:lastRenderedPageBreak/>
        <w:t>have also tried to reduce the number of geographical differences in the DCode, so that the Onshore Transmission Licensee role is more consistent.</w:t>
      </w: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8"/>
        <w:gridCol w:w="6675"/>
      </w:tblGrid>
      <w:tr w:rsidR="003D09AB" w:rsidRPr="0076424C" w14:paraId="095BAD59" w14:textId="77777777" w:rsidTr="003D09AB">
        <w:trPr>
          <w:cantSplit/>
        </w:trPr>
        <w:tc>
          <w:tcPr>
            <w:tcW w:w="2658" w:type="dxa"/>
            <w:tcBorders>
              <w:top w:val="single" w:sz="4" w:space="0" w:color="auto"/>
              <w:left w:val="single" w:sz="4" w:space="0" w:color="auto"/>
              <w:bottom w:val="single" w:sz="4" w:space="0" w:color="auto"/>
              <w:right w:val="single" w:sz="4" w:space="0" w:color="auto"/>
            </w:tcBorders>
          </w:tcPr>
          <w:p w14:paraId="70D2C359" w14:textId="77777777" w:rsidR="003D09AB" w:rsidRPr="003D09AB" w:rsidRDefault="003D09AB" w:rsidP="003D09AB">
            <w:pPr>
              <w:rPr>
                <w:rFonts w:ascii="Times New Roman" w:eastAsia="Times New Roman" w:hAnsi="Times New Roman" w:cs="Times New Roman"/>
                <w:b/>
                <w:spacing w:val="5"/>
                <w:sz w:val="24"/>
                <w:szCs w:val="20"/>
              </w:rPr>
            </w:pPr>
            <w:r w:rsidRPr="003D09AB">
              <w:rPr>
                <w:rFonts w:ascii="Times New Roman" w:eastAsia="Times New Roman" w:hAnsi="Times New Roman" w:cs="Times New Roman"/>
                <w:b/>
                <w:spacing w:val="5"/>
                <w:sz w:val="24"/>
                <w:szCs w:val="20"/>
              </w:rPr>
              <w:t>Offshore Transmission System Operator (</w:t>
            </w:r>
            <w:bookmarkStart w:id="1" w:name="OTSO"/>
            <w:r w:rsidRPr="003D09AB">
              <w:rPr>
                <w:rFonts w:ascii="Times New Roman" w:eastAsia="Times New Roman" w:hAnsi="Times New Roman" w:cs="Times New Roman"/>
                <w:b/>
                <w:spacing w:val="5"/>
                <w:sz w:val="24"/>
                <w:szCs w:val="20"/>
              </w:rPr>
              <w:t>OTSO</w:t>
            </w:r>
            <w:bookmarkEnd w:id="1"/>
            <w:r w:rsidRPr="003D09AB">
              <w:rPr>
                <w:rFonts w:ascii="Times New Roman" w:eastAsia="Times New Roman" w:hAnsi="Times New Roman" w:cs="Times New Roman"/>
                <w:b/>
                <w:spacing w:val="5"/>
                <w:sz w:val="24"/>
                <w:szCs w:val="20"/>
              </w:rPr>
              <w:t>)</w:t>
            </w:r>
          </w:p>
        </w:tc>
        <w:tc>
          <w:tcPr>
            <w:tcW w:w="6675" w:type="dxa"/>
            <w:tcBorders>
              <w:top w:val="single" w:sz="4" w:space="0" w:color="auto"/>
              <w:left w:val="single" w:sz="4" w:space="0" w:color="auto"/>
              <w:bottom w:val="single" w:sz="4" w:space="0" w:color="auto"/>
              <w:right w:val="single" w:sz="4" w:space="0" w:color="auto"/>
            </w:tcBorders>
          </w:tcPr>
          <w:p w14:paraId="609D3088" w14:textId="4A704155" w:rsidR="003D09AB" w:rsidRPr="003D09AB" w:rsidRDefault="003D09AB" w:rsidP="003D09AB">
            <w:pPr>
              <w:rPr>
                <w:rFonts w:ascii="Times New Roman" w:eastAsia="Times New Roman" w:hAnsi="Times New Roman" w:cs="Times New Roman"/>
                <w:spacing w:val="5"/>
                <w:sz w:val="24"/>
                <w:szCs w:val="24"/>
              </w:rPr>
            </w:pPr>
            <w:r w:rsidRPr="003D09AB">
              <w:rPr>
                <w:rFonts w:ascii="Times New Roman" w:eastAsia="Times New Roman" w:hAnsi="Times New Roman" w:cs="Times New Roman"/>
                <w:spacing w:val="5"/>
                <w:sz w:val="24"/>
                <w:szCs w:val="24"/>
              </w:rPr>
              <w:t xml:space="preserve">The </w:t>
            </w:r>
            <w:r w:rsidRPr="00DE5737">
              <w:rPr>
                <w:rFonts w:ascii="Times New Roman" w:eastAsia="Times New Roman" w:hAnsi="Times New Roman" w:cs="Times New Roman"/>
                <w:b/>
                <w:spacing w:val="5"/>
                <w:sz w:val="24"/>
                <w:szCs w:val="24"/>
              </w:rPr>
              <w:fldChar w:fldCharType="begin"/>
            </w:r>
            <w:r w:rsidRPr="00DE5737">
              <w:rPr>
                <w:rFonts w:ascii="Times New Roman" w:eastAsia="Times New Roman" w:hAnsi="Times New Roman" w:cs="Times New Roman"/>
                <w:b/>
                <w:spacing w:val="5"/>
                <w:sz w:val="24"/>
                <w:szCs w:val="24"/>
              </w:rPr>
              <w:instrText xml:space="preserve"> REF NGC \h  \* MERGEFORMAT </w:instrText>
            </w:r>
            <w:r w:rsidRPr="00DE5737">
              <w:rPr>
                <w:rFonts w:ascii="Times New Roman" w:eastAsia="Times New Roman" w:hAnsi="Times New Roman" w:cs="Times New Roman"/>
                <w:b/>
                <w:spacing w:val="5"/>
                <w:sz w:val="24"/>
                <w:szCs w:val="24"/>
              </w:rPr>
            </w:r>
            <w:r w:rsidRPr="00DE5737">
              <w:rPr>
                <w:rFonts w:ascii="Times New Roman" w:eastAsia="Times New Roman" w:hAnsi="Times New Roman" w:cs="Times New Roman"/>
                <w:b/>
                <w:spacing w:val="5"/>
                <w:sz w:val="24"/>
                <w:szCs w:val="24"/>
              </w:rPr>
              <w:fldChar w:fldCharType="separate"/>
            </w:r>
            <w:r w:rsidRPr="00DE5737">
              <w:rPr>
                <w:rFonts w:ascii="Times New Roman" w:eastAsia="Times New Roman" w:hAnsi="Times New Roman" w:cs="Times New Roman"/>
                <w:b/>
                <w:spacing w:val="5"/>
                <w:sz w:val="24"/>
                <w:szCs w:val="24"/>
              </w:rPr>
              <w:t>NGESO</w:t>
            </w:r>
            <w:r w:rsidRPr="00DE5737">
              <w:rPr>
                <w:rFonts w:ascii="Times New Roman" w:eastAsia="Times New Roman" w:hAnsi="Times New Roman" w:cs="Times New Roman"/>
                <w:b/>
                <w:spacing w:val="5"/>
                <w:sz w:val="24"/>
                <w:szCs w:val="24"/>
              </w:rPr>
              <w:fldChar w:fldCharType="end"/>
            </w:r>
            <w:r w:rsidRPr="003D09AB">
              <w:rPr>
                <w:rFonts w:ascii="Times New Roman" w:eastAsia="Times New Roman" w:hAnsi="Times New Roman" w:cs="Times New Roman"/>
                <w:spacing w:val="5"/>
                <w:sz w:val="24"/>
                <w:szCs w:val="24"/>
              </w:rPr>
              <w:t xml:space="preserve"> acting as operator of an </w:t>
            </w:r>
            <w:r w:rsidRPr="003D09AB">
              <w:rPr>
                <w:rFonts w:ascii="Times New Roman" w:eastAsia="Times New Roman" w:hAnsi="Times New Roman" w:cs="Times New Roman"/>
                <w:spacing w:val="5"/>
                <w:sz w:val="24"/>
                <w:szCs w:val="24"/>
              </w:rPr>
              <w:fldChar w:fldCharType="begin"/>
            </w:r>
            <w:r w:rsidRPr="003D09AB">
              <w:rPr>
                <w:rFonts w:ascii="Times New Roman" w:eastAsia="Times New Roman" w:hAnsi="Times New Roman" w:cs="Times New Roman"/>
                <w:spacing w:val="5"/>
                <w:sz w:val="24"/>
                <w:szCs w:val="24"/>
              </w:rPr>
              <w:instrText xml:space="preserve"> REF OffshoreTransmisisonSystem \h  \* MERGEFORMAT </w:instrText>
            </w:r>
            <w:r w:rsidRPr="003D09AB">
              <w:rPr>
                <w:rFonts w:ascii="Times New Roman" w:eastAsia="Times New Roman" w:hAnsi="Times New Roman" w:cs="Times New Roman"/>
                <w:spacing w:val="5"/>
                <w:sz w:val="24"/>
                <w:szCs w:val="24"/>
              </w:rPr>
            </w:r>
            <w:r w:rsidRPr="003D09AB">
              <w:rPr>
                <w:rFonts w:ascii="Times New Roman" w:eastAsia="Times New Roman" w:hAnsi="Times New Roman" w:cs="Times New Roman"/>
                <w:spacing w:val="5"/>
                <w:sz w:val="24"/>
                <w:szCs w:val="24"/>
              </w:rPr>
              <w:fldChar w:fldCharType="separate"/>
            </w:r>
            <w:r w:rsidRPr="00DE5737">
              <w:rPr>
                <w:rFonts w:ascii="Times New Roman" w:eastAsia="Times New Roman" w:hAnsi="Times New Roman" w:cs="Times New Roman"/>
                <w:b/>
                <w:spacing w:val="5"/>
                <w:sz w:val="24"/>
                <w:szCs w:val="24"/>
              </w:rPr>
              <w:t>Offshore Transmission System</w:t>
            </w:r>
            <w:r w:rsidR="00DE5737">
              <w:rPr>
                <w:rFonts w:ascii="Times New Roman" w:eastAsia="Times New Roman" w:hAnsi="Times New Roman" w:cs="Times New Roman"/>
                <w:spacing w:val="5"/>
                <w:sz w:val="24"/>
                <w:szCs w:val="24"/>
              </w:rPr>
              <w:t>.</w:t>
            </w:r>
            <w:r w:rsidRPr="003D09AB">
              <w:rPr>
                <w:rFonts w:ascii="Times New Roman" w:eastAsia="Times New Roman" w:hAnsi="Times New Roman" w:cs="Times New Roman"/>
                <w:spacing w:val="5"/>
                <w:sz w:val="24"/>
                <w:szCs w:val="24"/>
              </w:rPr>
              <w:t xml:space="preserve"> </w:t>
            </w:r>
            <w:r w:rsidRPr="003D09AB">
              <w:rPr>
                <w:rFonts w:ascii="Times New Roman" w:eastAsia="Times New Roman" w:hAnsi="Times New Roman" w:cs="Times New Roman"/>
                <w:spacing w:val="5"/>
                <w:sz w:val="24"/>
                <w:szCs w:val="24"/>
              </w:rPr>
              <w:fldChar w:fldCharType="end"/>
            </w:r>
          </w:p>
        </w:tc>
      </w:tr>
      <w:tr w:rsidR="006F05CF" w:rsidRPr="006F05CF" w14:paraId="4945CC53" w14:textId="77777777" w:rsidTr="003D09AB">
        <w:trPr>
          <w:cantSplit/>
        </w:trPr>
        <w:tc>
          <w:tcPr>
            <w:tcW w:w="2658" w:type="dxa"/>
          </w:tcPr>
          <w:p w14:paraId="37794EFB" w14:textId="77777777" w:rsidR="006F05CF" w:rsidRPr="006F05CF" w:rsidRDefault="006F05CF" w:rsidP="006F05CF">
            <w:pPr>
              <w:keepLines/>
              <w:spacing w:beforeLines="40" w:before="96" w:afterLines="40" w:after="96" w:line="240" w:lineRule="auto"/>
              <w:rPr>
                <w:rFonts w:ascii="Times New Roman" w:eastAsia="Times New Roman" w:hAnsi="Times New Roman" w:cs="Times New Roman"/>
                <w:b/>
                <w:spacing w:val="5"/>
                <w:sz w:val="24"/>
                <w:szCs w:val="20"/>
              </w:rPr>
            </w:pPr>
            <w:bookmarkStart w:id="2" w:name="OffshoreTransmisisonLicensee"/>
            <w:r w:rsidRPr="006F05CF">
              <w:rPr>
                <w:rFonts w:ascii="Times New Roman" w:eastAsia="Times New Roman" w:hAnsi="Times New Roman" w:cs="Times New Roman"/>
                <w:b/>
                <w:spacing w:val="5"/>
                <w:sz w:val="24"/>
                <w:szCs w:val="20"/>
              </w:rPr>
              <w:t>Offshore Transmission Licensee</w:t>
            </w:r>
            <w:bookmarkEnd w:id="2"/>
          </w:p>
        </w:tc>
        <w:tc>
          <w:tcPr>
            <w:tcW w:w="6675" w:type="dxa"/>
          </w:tcPr>
          <w:p w14:paraId="43D7CFA5" w14:textId="77777777" w:rsidR="006F05CF" w:rsidRPr="006F05CF" w:rsidRDefault="006F05CF" w:rsidP="006F05CF">
            <w:pPr>
              <w:keepLines/>
              <w:spacing w:beforeLines="40" w:before="96" w:afterLines="40" w:after="96" w:line="240" w:lineRule="auto"/>
              <w:jc w:val="both"/>
              <w:rPr>
                <w:rFonts w:ascii="Times New Roman" w:eastAsia="Times New Roman" w:hAnsi="Times New Roman" w:cs="Times New Roman"/>
                <w:spacing w:val="5"/>
                <w:sz w:val="24"/>
                <w:szCs w:val="24"/>
              </w:rPr>
            </w:pPr>
            <w:r w:rsidRPr="006F05CF">
              <w:rPr>
                <w:rFonts w:ascii="Times New Roman" w:eastAsia="Times New Roman" w:hAnsi="Times New Roman" w:cs="Times New Roman"/>
                <w:spacing w:val="5"/>
                <w:sz w:val="24"/>
                <w:szCs w:val="24"/>
              </w:rPr>
              <w:t xml:space="preserve">The holder of a licence granted under Section 6 (1)(b) of the </w:t>
            </w:r>
            <w:r w:rsidRPr="006F05CF">
              <w:rPr>
                <w:rFonts w:ascii="Times New Roman" w:eastAsia="Times New Roman" w:hAnsi="Times New Roman" w:cs="Times New Roman"/>
                <w:spacing w:val="5"/>
                <w:sz w:val="24"/>
                <w:szCs w:val="20"/>
              </w:rPr>
              <w:fldChar w:fldCharType="begin"/>
            </w:r>
            <w:r w:rsidRPr="006F05CF">
              <w:rPr>
                <w:rFonts w:ascii="Times New Roman" w:eastAsia="Times New Roman" w:hAnsi="Times New Roman" w:cs="Times New Roman"/>
                <w:spacing w:val="5"/>
                <w:sz w:val="24"/>
                <w:szCs w:val="20"/>
              </w:rPr>
              <w:instrText xml:space="preserve"> REF Act \h  \* MERGEFORMAT </w:instrText>
            </w:r>
            <w:r w:rsidRPr="006F05CF">
              <w:rPr>
                <w:rFonts w:ascii="Times New Roman" w:eastAsia="Times New Roman" w:hAnsi="Times New Roman" w:cs="Times New Roman"/>
                <w:spacing w:val="5"/>
                <w:sz w:val="24"/>
                <w:szCs w:val="20"/>
              </w:rPr>
            </w:r>
            <w:r w:rsidRPr="006F05CF">
              <w:rPr>
                <w:rFonts w:ascii="Times New Roman" w:eastAsia="Times New Roman" w:hAnsi="Times New Roman" w:cs="Times New Roman"/>
                <w:spacing w:val="5"/>
                <w:sz w:val="24"/>
                <w:szCs w:val="20"/>
              </w:rPr>
              <w:fldChar w:fldCharType="separate"/>
            </w:r>
            <w:r w:rsidRPr="006F05CF">
              <w:rPr>
                <w:rFonts w:ascii="Times New Roman" w:eastAsia="Times New Roman" w:hAnsi="Times New Roman" w:cs="Times New Roman"/>
                <w:b/>
                <w:spacing w:val="5"/>
                <w:sz w:val="24"/>
                <w:szCs w:val="20"/>
              </w:rPr>
              <w:t>Act</w:t>
            </w:r>
            <w:r w:rsidRPr="006F05CF">
              <w:rPr>
                <w:rFonts w:ascii="Times New Roman" w:eastAsia="Times New Roman" w:hAnsi="Times New Roman" w:cs="Times New Roman"/>
                <w:spacing w:val="5"/>
                <w:sz w:val="24"/>
                <w:szCs w:val="20"/>
              </w:rPr>
              <w:fldChar w:fldCharType="end"/>
            </w:r>
            <w:r w:rsidRPr="006F05CF">
              <w:rPr>
                <w:rFonts w:ascii="Times New Roman" w:eastAsia="Times New Roman" w:hAnsi="Times New Roman" w:cs="Times New Roman"/>
                <w:b/>
                <w:spacing w:val="5"/>
                <w:sz w:val="24"/>
                <w:szCs w:val="24"/>
              </w:rPr>
              <w:t xml:space="preserve"> </w:t>
            </w:r>
            <w:r w:rsidRPr="006F05CF">
              <w:rPr>
                <w:rFonts w:ascii="Times New Roman" w:eastAsia="Times New Roman" w:hAnsi="Times New Roman" w:cs="Times New Roman"/>
                <w:spacing w:val="5"/>
                <w:sz w:val="24"/>
                <w:szCs w:val="24"/>
              </w:rPr>
              <w:t xml:space="preserve">excluding </w:t>
            </w:r>
            <w:r w:rsidRPr="006F05CF">
              <w:rPr>
                <w:rFonts w:ascii="Times New Roman" w:eastAsia="Times New Roman" w:hAnsi="Times New Roman" w:cs="Times New Roman"/>
                <w:spacing w:val="5"/>
                <w:sz w:val="24"/>
                <w:szCs w:val="20"/>
              </w:rPr>
              <w:fldChar w:fldCharType="begin"/>
            </w:r>
            <w:r w:rsidRPr="006F05CF">
              <w:rPr>
                <w:rFonts w:ascii="Times New Roman" w:eastAsia="Times New Roman" w:hAnsi="Times New Roman" w:cs="Times New Roman"/>
                <w:spacing w:val="5"/>
                <w:sz w:val="24"/>
                <w:szCs w:val="20"/>
              </w:rPr>
              <w:instrText xml:space="preserve"> REF NGC \h  \* MERGEFORMAT </w:instrText>
            </w:r>
            <w:r w:rsidRPr="006F05CF">
              <w:rPr>
                <w:rFonts w:ascii="Times New Roman" w:eastAsia="Times New Roman" w:hAnsi="Times New Roman" w:cs="Times New Roman"/>
                <w:spacing w:val="5"/>
                <w:sz w:val="24"/>
                <w:szCs w:val="20"/>
              </w:rPr>
            </w:r>
            <w:r w:rsidRPr="006F05CF">
              <w:rPr>
                <w:rFonts w:ascii="Times New Roman" w:eastAsia="Times New Roman" w:hAnsi="Times New Roman" w:cs="Times New Roman"/>
                <w:spacing w:val="5"/>
                <w:sz w:val="24"/>
                <w:szCs w:val="20"/>
              </w:rPr>
              <w:fldChar w:fldCharType="separate"/>
            </w:r>
            <w:r w:rsidRPr="006F05CF">
              <w:rPr>
                <w:rFonts w:ascii="Times New Roman" w:eastAsia="Times New Roman" w:hAnsi="Times New Roman" w:cs="Times New Roman"/>
                <w:b/>
                <w:spacing w:val="5"/>
                <w:sz w:val="24"/>
                <w:szCs w:val="20"/>
              </w:rPr>
              <w:t>NG</w:t>
            </w:r>
            <w:r w:rsidRPr="006F05CF">
              <w:rPr>
                <w:rFonts w:ascii="Times New Roman" w:eastAsia="Times New Roman" w:hAnsi="Times New Roman" w:cs="Times New Roman"/>
                <w:spacing w:val="5"/>
                <w:sz w:val="24"/>
                <w:szCs w:val="20"/>
              </w:rPr>
              <w:fldChar w:fldCharType="end"/>
            </w:r>
            <w:r w:rsidRPr="006F05CF">
              <w:rPr>
                <w:rFonts w:ascii="Times New Roman" w:eastAsia="Times New Roman" w:hAnsi="Times New Roman" w:cs="Times New Roman"/>
                <w:b/>
                <w:spacing w:val="5"/>
                <w:sz w:val="24"/>
                <w:szCs w:val="20"/>
              </w:rPr>
              <w:t>ET</w:t>
            </w:r>
            <w:r w:rsidRPr="006F05CF">
              <w:rPr>
                <w:rFonts w:ascii="Times New Roman" w:eastAsia="Times New Roman" w:hAnsi="Times New Roman" w:cs="Times New Roman"/>
                <w:spacing w:val="5"/>
                <w:sz w:val="24"/>
                <w:szCs w:val="24"/>
              </w:rPr>
              <w:t xml:space="preserve">, </w:t>
            </w:r>
            <w:r w:rsidRPr="006F05CF">
              <w:rPr>
                <w:rFonts w:ascii="Times New Roman" w:eastAsia="Times New Roman" w:hAnsi="Times New Roman" w:cs="Times New Roman"/>
                <w:b/>
                <w:spacing w:val="5"/>
                <w:sz w:val="24"/>
                <w:szCs w:val="24"/>
              </w:rPr>
              <w:t xml:space="preserve">NGESO, </w:t>
            </w:r>
            <w:r w:rsidRPr="006F05CF">
              <w:rPr>
                <w:rFonts w:ascii="Times New Roman" w:eastAsia="Times New Roman" w:hAnsi="Times New Roman" w:cs="Times New Roman"/>
                <w:spacing w:val="5"/>
                <w:sz w:val="24"/>
                <w:szCs w:val="20"/>
              </w:rPr>
              <w:fldChar w:fldCharType="begin"/>
            </w:r>
            <w:r w:rsidRPr="006F05CF">
              <w:rPr>
                <w:rFonts w:ascii="Times New Roman" w:eastAsia="Times New Roman" w:hAnsi="Times New Roman" w:cs="Times New Roman"/>
                <w:spacing w:val="5"/>
                <w:sz w:val="24"/>
                <w:szCs w:val="20"/>
              </w:rPr>
              <w:instrText xml:space="preserve"> REF SPT \h  \* MERGEFORMAT </w:instrText>
            </w:r>
            <w:r w:rsidRPr="006F05CF">
              <w:rPr>
                <w:rFonts w:ascii="Times New Roman" w:eastAsia="Times New Roman" w:hAnsi="Times New Roman" w:cs="Times New Roman"/>
                <w:spacing w:val="5"/>
                <w:sz w:val="24"/>
                <w:szCs w:val="20"/>
              </w:rPr>
            </w:r>
            <w:r w:rsidRPr="006F05CF">
              <w:rPr>
                <w:rFonts w:ascii="Times New Roman" w:eastAsia="Times New Roman" w:hAnsi="Times New Roman" w:cs="Times New Roman"/>
                <w:spacing w:val="5"/>
                <w:sz w:val="24"/>
                <w:szCs w:val="20"/>
              </w:rPr>
              <w:fldChar w:fldCharType="separate"/>
            </w:r>
            <w:r w:rsidRPr="006F05CF">
              <w:rPr>
                <w:rFonts w:ascii="Times New Roman" w:eastAsia="Times New Roman" w:hAnsi="Times New Roman" w:cs="Times New Roman"/>
                <w:b/>
                <w:spacing w:val="5"/>
                <w:sz w:val="24"/>
                <w:szCs w:val="20"/>
              </w:rPr>
              <w:t>SPT</w:t>
            </w:r>
            <w:r w:rsidRPr="006F05CF">
              <w:rPr>
                <w:rFonts w:ascii="Times New Roman" w:eastAsia="Times New Roman" w:hAnsi="Times New Roman" w:cs="Times New Roman"/>
                <w:spacing w:val="5"/>
                <w:sz w:val="24"/>
                <w:szCs w:val="20"/>
              </w:rPr>
              <w:fldChar w:fldCharType="end"/>
            </w:r>
            <w:r w:rsidRPr="006F05CF">
              <w:rPr>
                <w:rFonts w:ascii="Times New Roman" w:eastAsia="Times New Roman" w:hAnsi="Times New Roman" w:cs="Times New Roman"/>
                <w:spacing w:val="5"/>
                <w:sz w:val="24"/>
                <w:szCs w:val="24"/>
              </w:rPr>
              <w:t xml:space="preserve"> and </w:t>
            </w:r>
            <w:r w:rsidRPr="006F05CF">
              <w:rPr>
                <w:rFonts w:ascii="Times New Roman" w:eastAsia="Times New Roman" w:hAnsi="Times New Roman" w:cs="Times New Roman"/>
                <w:spacing w:val="5"/>
                <w:sz w:val="24"/>
                <w:szCs w:val="20"/>
              </w:rPr>
              <w:fldChar w:fldCharType="begin"/>
            </w:r>
            <w:r w:rsidRPr="006F05CF">
              <w:rPr>
                <w:rFonts w:ascii="Times New Roman" w:eastAsia="Times New Roman" w:hAnsi="Times New Roman" w:cs="Times New Roman"/>
                <w:spacing w:val="5"/>
                <w:sz w:val="24"/>
                <w:szCs w:val="20"/>
              </w:rPr>
              <w:instrText xml:space="preserve"> REF SHETL \h  \* MERGEFORMAT </w:instrText>
            </w:r>
            <w:r w:rsidRPr="006F05CF">
              <w:rPr>
                <w:rFonts w:ascii="Times New Roman" w:eastAsia="Times New Roman" w:hAnsi="Times New Roman" w:cs="Times New Roman"/>
                <w:spacing w:val="5"/>
                <w:sz w:val="24"/>
                <w:szCs w:val="20"/>
              </w:rPr>
            </w:r>
            <w:r w:rsidRPr="006F05CF">
              <w:rPr>
                <w:rFonts w:ascii="Times New Roman" w:eastAsia="Times New Roman" w:hAnsi="Times New Roman" w:cs="Times New Roman"/>
                <w:spacing w:val="5"/>
                <w:sz w:val="24"/>
                <w:szCs w:val="20"/>
              </w:rPr>
              <w:fldChar w:fldCharType="separate"/>
            </w:r>
            <w:r w:rsidRPr="006F05CF">
              <w:rPr>
                <w:rFonts w:ascii="Times New Roman" w:eastAsia="Times New Roman" w:hAnsi="Times New Roman" w:cs="Times New Roman"/>
                <w:b/>
                <w:spacing w:val="5"/>
                <w:sz w:val="24"/>
                <w:szCs w:val="20"/>
              </w:rPr>
              <w:t>SHETL</w:t>
            </w:r>
            <w:r w:rsidRPr="006F05CF">
              <w:rPr>
                <w:rFonts w:ascii="Times New Roman" w:eastAsia="Times New Roman" w:hAnsi="Times New Roman" w:cs="Times New Roman"/>
                <w:spacing w:val="5"/>
                <w:sz w:val="24"/>
                <w:szCs w:val="20"/>
              </w:rPr>
              <w:fldChar w:fldCharType="end"/>
            </w:r>
            <w:r w:rsidRPr="006F05CF">
              <w:rPr>
                <w:rFonts w:ascii="Times New Roman" w:eastAsia="Times New Roman" w:hAnsi="Times New Roman" w:cs="Times New Roman"/>
                <w:spacing w:val="5"/>
                <w:sz w:val="24"/>
                <w:szCs w:val="24"/>
              </w:rPr>
              <w:t xml:space="preserve">. </w:t>
            </w:r>
          </w:p>
        </w:tc>
      </w:tr>
      <w:tr w:rsidR="006F05CF" w:rsidRPr="006F05CF" w14:paraId="786B1A49" w14:textId="77777777" w:rsidTr="003D09AB">
        <w:trPr>
          <w:cantSplit/>
        </w:trPr>
        <w:tc>
          <w:tcPr>
            <w:tcW w:w="2658" w:type="dxa"/>
          </w:tcPr>
          <w:p w14:paraId="4274F30E" w14:textId="77777777" w:rsidR="006F05CF" w:rsidRPr="006F05CF" w:rsidRDefault="006F05CF" w:rsidP="006F05CF">
            <w:pPr>
              <w:keepLines/>
              <w:spacing w:beforeLines="40" w:before="96" w:afterLines="40" w:after="96" w:line="240" w:lineRule="auto"/>
              <w:rPr>
                <w:rFonts w:ascii="Times New Roman" w:eastAsia="Times New Roman" w:hAnsi="Times New Roman" w:cs="Times New Roman"/>
                <w:b/>
                <w:spacing w:val="5"/>
                <w:sz w:val="24"/>
                <w:szCs w:val="20"/>
              </w:rPr>
            </w:pPr>
            <w:bookmarkStart w:id="3" w:name="OnshoreTransmissionLicensee"/>
            <w:bookmarkStart w:id="4" w:name="OnshoreTransmissionLicensees"/>
            <w:r w:rsidRPr="006F05CF">
              <w:rPr>
                <w:rFonts w:ascii="Times New Roman" w:eastAsia="Times New Roman" w:hAnsi="Times New Roman" w:cs="Times New Roman"/>
                <w:b/>
                <w:spacing w:val="5"/>
                <w:sz w:val="24"/>
                <w:szCs w:val="20"/>
              </w:rPr>
              <w:t>Onshore Transmission Licensee</w:t>
            </w:r>
            <w:bookmarkEnd w:id="3"/>
            <w:r w:rsidRPr="006F05CF">
              <w:rPr>
                <w:rFonts w:ascii="Times New Roman" w:eastAsia="Times New Roman" w:hAnsi="Times New Roman" w:cs="Times New Roman"/>
                <w:b/>
                <w:spacing w:val="5"/>
                <w:sz w:val="24"/>
                <w:szCs w:val="20"/>
              </w:rPr>
              <w:t>s</w:t>
            </w:r>
            <w:bookmarkEnd w:id="4"/>
          </w:p>
        </w:tc>
        <w:tc>
          <w:tcPr>
            <w:tcW w:w="6675" w:type="dxa"/>
          </w:tcPr>
          <w:p w14:paraId="1B9D30F0" w14:textId="77777777" w:rsidR="006F05CF" w:rsidRPr="006F05CF" w:rsidRDefault="006F05CF" w:rsidP="006F05CF">
            <w:pPr>
              <w:keepLines/>
              <w:spacing w:beforeLines="40" w:before="96" w:afterLines="40" w:after="96" w:line="240" w:lineRule="auto"/>
              <w:jc w:val="both"/>
              <w:rPr>
                <w:rFonts w:ascii="Times New Roman" w:eastAsia="Times New Roman" w:hAnsi="Times New Roman" w:cs="Times New Roman"/>
                <w:spacing w:val="5"/>
                <w:sz w:val="24"/>
                <w:szCs w:val="24"/>
              </w:rPr>
            </w:pPr>
            <w:r w:rsidRPr="006F05CF">
              <w:rPr>
                <w:rFonts w:ascii="Times New Roman" w:eastAsia="Times New Roman" w:hAnsi="Times New Roman" w:cs="Times New Roman"/>
                <w:spacing w:val="5"/>
                <w:sz w:val="24"/>
                <w:szCs w:val="20"/>
              </w:rPr>
              <w:fldChar w:fldCharType="begin"/>
            </w:r>
            <w:r w:rsidRPr="006F05CF">
              <w:rPr>
                <w:rFonts w:ascii="Times New Roman" w:eastAsia="Times New Roman" w:hAnsi="Times New Roman" w:cs="Times New Roman"/>
                <w:spacing w:val="5"/>
                <w:sz w:val="24"/>
                <w:szCs w:val="20"/>
              </w:rPr>
              <w:instrText xml:space="preserve"> REF NGC \h  \* MERGEFORMAT </w:instrText>
            </w:r>
            <w:r w:rsidRPr="006F05CF">
              <w:rPr>
                <w:rFonts w:ascii="Times New Roman" w:eastAsia="Times New Roman" w:hAnsi="Times New Roman" w:cs="Times New Roman"/>
                <w:spacing w:val="5"/>
                <w:sz w:val="24"/>
                <w:szCs w:val="20"/>
              </w:rPr>
            </w:r>
            <w:r w:rsidRPr="006F05CF">
              <w:rPr>
                <w:rFonts w:ascii="Times New Roman" w:eastAsia="Times New Roman" w:hAnsi="Times New Roman" w:cs="Times New Roman"/>
                <w:spacing w:val="5"/>
                <w:sz w:val="24"/>
                <w:szCs w:val="20"/>
              </w:rPr>
              <w:fldChar w:fldCharType="separate"/>
            </w:r>
            <w:r w:rsidRPr="006F05CF">
              <w:rPr>
                <w:rFonts w:ascii="Times New Roman" w:eastAsia="Times New Roman" w:hAnsi="Times New Roman" w:cs="Times New Roman"/>
                <w:b/>
                <w:spacing w:val="5"/>
                <w:sz w:val="24"/>
                <w:szCs w:val="20"/>
              </w:rPr>
              <w:t>NG</w:t>
            </w:r>
            <w:r w:rsidRPr="006F05CF">
              <w:rPr>
                <w:rFonts w:ascii="Times New Roman" w:eastAsia="Times New Roman" w:hAnsi="Times New Roman" w:cs="Times New Roman"/>
                <w:spacing w:val="5"/>
                <w:sz w:val="24"/>
                <w:szCs w:val="20"/>
              </w:rPr>
              <w:fldChar w:fldCharType="end"/>
            </w:r>
            <w:r w:rsidRPr="006F05CF">
              <w:rPr>
                <w:rFonts w:ascii="Times New Roman" w:eastAsia="Times New Roman" w:hAnsi="Times New Roman" w:cs="Times New Roman"/>
                <w:b/>
                <w:spacing w:val="5"/>
                <w:sz w:val="24"/>
                <w:szCs w:val="20"/>
              </w:rPr>
              <w:t>ET</w:t>
            </w:r>
            <w:r w:rsidRPr="006F05CF">
              <w:rPr>
                <w:rFonts w:ascii="Times New Roman" w:eastAsia="Times New Roman" w:hAnsi="Times New Roman" w:cs="Times New Roman"/>
                <w:spacing w:val="5"/>
                <w:sz w:val="24"/>
                <w:szCs w:val="24"/>
              </w:rPr>
              <w:t xml:space="preserve">, </w:t>
            </w:r>
            <w:r w:rsidRPr="006F05CF">
              <w:rPr>
                <w:rFonts w:ascii="Times New Roman" w:eastAsia="Times New Roman" w:hAnsi="Times New Roman" w:cs="Times New Roman"/>
                <w:spacing w:val="5"/>
                <w:sz w:val="24"/>
                <w:szCs w:val="20"/>
              </w:rPr>
              <w:fldChar w:fldCharType="begin"/>
            </w:r>
            <w:r w:rsidRPr="006F05CF">
              <w:rPr>
                <w:rFonts w:ascii="Times New Roman" w:eastAsia="Times New Roman" w:hAnsi="Times New Roman" w:cs="Times New Roman"/>
                <w:spacing w:val="5"/>
                <w:sz w:val="24"/>
                <w:szCs w:val="20"/>
              </w:rPr>
              <w:instrText xml:space="preserve"> REF SHETL \h  \* MERGEFORMAT </w:instrText>
            </w:r>
            <w:r w:rsidRPr="006F05CF">
              <w:rPr>
                <w:rFonts w:ascii="Times New Roman" w:eastAsia="Times New Roman" w:hAnsi="Times New Roman" w:cs="Times New Roman"/>
                <w:spacing w:val="5"/>
                <w:sz w:val="24"/>
                <w:szCs w:val="20"/>
              </w:rPr>
            </w:r>
            <w:r w:rsidRPr="006F05CF">
              <w:rPr>
                <w:rFonts w:ascii="Times New Roman" w:eastAsia="Times New Roman" w:hAnsi="Times New Roman" w:cs="Times New Roman"/>
                <w:spacing w:val="5"/>
                <w:sz w:val="24"/>
                <w:szCs w:val="20"/>
              </w:rPr>
              <w:fldChar w:fldCharType="separate"/>
            </w:r>
            <w:r w:rsidRPr="006F05CF">
              <w:rPr>
                <w:rFonts w:ascii="Times New Roman" w:eastAsia="Times New Roman" w:hAnsi="Times New Roman" w:cs="Times New Roman"/>
                <w:b/>
                <w:spacing w:val="5"/>
                <w:sz w:val="24"/>
                <w:szCs w:val="20"/>
              </w:rPr>
              <w:t>SHETL</w:t>
            </w:r>
            <w:r w:rsidRPr="006F05CF">
              <w:rPr>
                <w:rFonts w:ascii="Times New Roman" w:eastAsia="Times New Roman" w:hAnsi="Times New Roman" w:cs="Times New Roman"/>
                <w:spacing w:val="5"/>
                <w:sz w:val="24"/>
                <w:szCs w:val="20"/>
              </w:rPr>
              <w:fldChar w:fldCharType="end"/>
            </w:r>
            <w:r w:rsidRPr="006F05CF">
              <w:rPr>
                <w:rFonts w:ascii="Times New Roman" w:eastAsia="Times New Roman" w:hAnsi="Times New Roman" w:cs="Times New Roman"/>
                <w:spacing w:val="5"/>
                <w:sz w:val="24"/>
                <w:szCs w:val="24"/>
              </w:rPr>
              <w:t xml:space="preserve"> and </w:t>
            </w:r>
            <w:r w:rsidRPr="006F05CF">
              <w:rPr>
                <w:rFonts w:ascii="Times New Roman" w:eastAsia="Times New Roman" w:hAnsi="Times New Roman" w:cs="Times New Roman"/>
                <w:spacing w:val="5"/>
                <w:sz w:val="24"/>
                <w:szCs w:val="20"/>
              </w:rPr>
              <w:fldChar w:fldCharType="begin"/>
            </w:r>
            <w:r w:rsidRPr="006F05CF">
              <w:rPr>
                <w:rFonts w:ascii="Times New Roman" w:eastAsia="Times New Roman" w:hAnsi="Times New Roman" w:cs="Times New Roman"/>
                <w:spacing w:val="5"/>
                <w:sz w:val="24"/>
                <w:szCs w:val="20"/>
              </w:rPr>
              <w:instrText xml:space="preserve"> REF SPT \h  \* MERGEFORMAT </w:instrText>
            </w:r>
            <w:r w:rsidRPr="006F05CF">
              <w:rPr>
                <w:rFonts w:ascii="Times New Roman" w:eastAsia="Times New Roman" w:hAnsi="Times New Roman" w:cs="Times New Roman"/>
                <w:spacing w:val="5"/>
                <w:sz w:val="24"/>
                <w:szCs w:val="20"/>
              </w:rPr>
            </w:r>
            <w:r w:rsidRPr="006F05CF">
              <w:rPr>
                <w:rFonts w:ascii="Times New Roman" w:eastAsia="Times New Roman" w:hAnsi="Times New Roman" w:cs="Times New Roman"/>
                <w:spacing w:val="5"/>
                <w:sz w:val="24"/>
                <w:szCs w:val="20"/>
              </w:rPr>
              <w:fldChar w:fldCharType="separate"/>
            </w:r>
            <w:r w:rsidRPr="006F05CF">
              <w:rPr>
                <w:rFonts w:ascii="Times New Roman" w:eastAsia="Times New Roman" w:hAnsi="Times New Roman" w:cs="Times New Roman"/>
                <w:b/>
                <w:spacing w:val="5"/>
                <w:sz w:val="24"/>
                <w:szCs w:val="20"/>
              </w:rPr>
              <w:t>SPT</w:t>
            </w:r>
            <w:r w:rsidRPr="006F05CF">
              <w:rPr>
                <w:rFonts w:ascii="Times New Roman" w:eastAsia="Times New Roman" w:hAnsi="Times New Roman" w:cs="Times New Roman"/>
                <w:spacing w:val="5"/>
                <w:sz w:val="24"/>
                <w:szCs w:val="20"/>
              </w:rPr>
              <w:fldChar w:fldCharType="end"/>
            </w:r>
            <w:r w:rsidRPr="006F05CF">
              <w:rPr>
                <w:rFonts w:ascii="Times New Roman" w:eastAsia="Times New Roman" w:hAnsi="Times New Roman" w:cs="Times New Roman"/>
                <w:b/>
                <w:spacing w:val="5"/>
                <w:sz w:val="24"/>
                <w:szCs w:val="24"/>
              </w:rPr>
              <w:t xml:space="preserve"> </w:t>
            </w:r>
          </w:p>
        </w:tc>
      </w:tr>
    </w:tbl>
    <w:p w14:paraId="73582939" w14:textId="77777777" w:rsidR="006F05CF" w:rsidRPr="00EE7255" w:rsidRDefault="006F05CF" w:rsidP="00EE7255">
      <w:pPr>
        <w:pStyle w:val="Default"/>
        <w:spacing w:after="120"/>
        <w:jc w:val="both"/>
        <w:rPr>
          <w:rFonts w:ascii="Arial" w:hAnsi="Arial"/>
          <w:sz w:val="22"/>
          <w:szCs w:val="22"/>
        </w:rPr>
      </w:pPr>
    </w:p>
    <w:p w14:paraId="5DD29BF0" w14:textId="77777777" w:rsidR="00EE7255" w:rsidRPr="00EE7255" w:rsidRDefault="00EE7255" w:rsidP="00EE7255">
      <w:pPr>
        <w:pStyle w:val="Default"/>
        <w:spacing w:after="120"/>
        <w:jc w:val="both"/>
        <w:rPr>
          <w:rFonts w:ascii="Arial" w:hAnsi="Arial"/>
          <w:sz w:val="22"/>
          <w:szCs w:val="22"/>
        </w:rPr>
      </w:pPr>
      <w:r w:rsidRPr="00EE7255">
        <w:rPr>
          <w:rFonts w:ascii="Arial" w:hAnsi="Arial"/>
          <w:sz w:val="22"/>
          <w:szCs w:val="22"/>
        </w:rPr>
        <w:t>Constitution and Rules of the DCode Review Panel:</w:t>
      </w:r>
    </w:p>
    <w:p w14:paraId="77E1ED5A" w14:textId="73B51EE6" w:rsidR="00EE7255" w:rsidRDefault="00EE7255" w:rsidP="00EE7255">
      <w:pPr>
        <w:pStyle w:val="Default"/>
        <w:spacing w:after="120"/>
        <w:jc w:val="both"/>
        <w:rPr>
          <w:rFonts w:ascii="Arial" w:hAnsi="Arial"/>
          <w:sz w:val="22"/>
          <w:szCs w:val="22"/>
        </w:rPr>
      </w:pPr>
      <w:r w:rsidRPr="00EE7255">
        <w:rPr>
          <w:rFonts w:ascii="Arial" w:hAnsi="Arial"/>
          <w:sz w:val="22"/>
          <w:szCs w:val="22"/>
        </w:rPr>
        <w:t>The Constitution and Rules of the DCode Review Panel will require the role of ‘NETSO’ to be amended to ‘NGESO’.</w:t>
      </w:r>
    </w:p>
    <w:p w14:paraId="468E2DEC" w14:textId="77777777" w:rsidR="009607AA" w:rsidRDefault="009607AA" w:rsidP="002C264A">
      <w:pPr>
        <w:jc w:val="both"/>
        <w:rPr>
          <w:rFonts w:ascii="Arial" w:hAnsi="Arial" w:cs="Arial"/>
          <w:b/>
        </w:rPr>
      </w:pPr>
    </w:p>
    <w:p w14:paraId="7702156B" w14:textId="234BB3A8" w:rsidR="007E78DB" w:rsidRPr="002C264A" w:rsidRDefault="00B03761" w:rsidP="002C264A">
      <w:pPr>
        <w:jc w:val="both"/>
        <w:rPr>
          <w:rFonts w:ascii="Arial" w:hAnsi="Arial" w:cs="Arial"/>
          <w:b/>
        </w:rPr>
      </w:pPr>
      <w:r w:rsidRPr="002C264A">
        <w:rPr>
          <w:rFonts w:ascii="Arial" w:hAnsi="Arial" w:cs="Arial"/>
          <w:b/>
        </w:rPr>
        <w:t>3</w:t>
      </w:r>
      <w:r w:rsidRPr="002C264A">
        <w:rPr>
          <w:rFonts w:ascii="Arial" w:hAnsi="Arial" w:cs="Arial"/>
          <w:b/>
        </w:rPr>
        <w:tab/>
        <w:t>Applicable Distribution Code Objectives</w:t>
      </w:r>
    </w:p>
    <w:p w14:paraId="18C71162" w14:textId="7EBC7616" w:rsidR="00B03761" w:rsidRDefault="00B03761" w:rsidP="002C264A">
      <w:pPr>
        <w:pStyle w:val="Default"/>
        <w:spacing w:after="120"/>
        <w:jc w:val="both"/>
        <w:rPr>
          <w:rFonts w:ascii="Arial" w:hAnsi="Arial"/>
          <w:b/>
          <w:bCs/>
          <w:sz w:val="22"/>
          <w:szCs w:val="22"/>
        </w:rPr>
      </w:pPr>
      <w:r w:rsidRPr="002C264A">
        <w:rPr>
          <w:rFonts w:ascii="Arial" w:hAnsi="Arial"/>
          <w:sz w:val="22"/>
          <w:szCs w:val="22"/>
        </w:rPr>
        <w:t>The Applicable Distribution Code Objectives are to</w:t>
      </w:r>
      <w:r w:rsidRPr="002C264A">
        <w:rPr>
          <w:rFonts w:ascii="Arial" w:hAnsi="Arial"/>
          <w:b/>
          <w:bCs/>
          <w:sz w:val="22"/>
          <w:szCs w:val="22"/>
        </w:rPr>
        <w:t xml:space="preserve">: </w:t>
      </w:r>
    </w:p>
    <w:p w14:paraId="56F34C08" w14:textId="77777777" w:rsidR="0071508B" w:rsidRPr="0071508B" w:rsidRDefault="0071508B" w:rsidP="0071508B">
      <w:pPr>
        <w:pStyle w:val="Default"/>
        <w:numPr>
          <w:ilvl w:val="0"/>
          <w:numId w:val="4"/>
        </w:numPr>
        <w:spacing w:after="120"/>
        <w:jc w:val="both"/>
        <w:rPr>
          <w:rFonts w:ascii="Arial" w:hAnsi="Arial"/>
          <w:sz w:val="22"/>
          <w:szCs w:val="22"/>
        </w:rPr>
      </w:pPr>
      <w:r w:rsidRPr="0071508B">
        <w:rPr>
          <w:rFonts w:ascii="Arial" w:hAnsi="Arial"/>
          <w:sz w:val="22"/>
          <w:szCs w:val="22"/>
        </w:rPr>
        <w:t>permit the development, maintenance, and operation of an efficient, co-ordinated, and economical system for the distribution of electricity</w:t>
      </w:r>
    </w:p>
    <w:p w14:paraId="4EB8ADFD" w14:textId="77777777" w:rsidR="0071508B" w:rsidRPr="0071508B" w:rsidRDefault="0071508B" w:rsidP="0071508B">
      <w:pPr>
        <w:pStyle w:val="Default"/>
        <w:numPr>
          <w:ilvl w:val="0"/>
          <w:numId w:val="4"/>
        </w:numPr>
        <w:spacing w:after="120"/>
        <w:jc w:val="both"/>
        <w:rPr>
          <w:rFonts w:ascii="Arial" w:hAnsi="Arial"/>
          <w:sz w:val="22"/>
          <w:szCs w:val="22"/>
        </w:rPr>
      </w:pPr>
      <w:r w:rsidRPr="0071508B">
        <w:rPr>
          <w:rFonts w:ascii="Arial" w:hAnsi="Arial"/>
          <w:sz w:val="22"/>
          <w:szCs w:val="22"/>
        </w:rPr>
        <w:t>facilitate competition in the generation and supply of electricity</w:t>
      </w:r>
    </w:p>
    <w:p w14:paraId="1DF7B002" w14:textId="77777777" w:rsidR="0071508B" w:rsidRPr="0071508B" w:rsidRDefault="0071508B" w:rsidP="0071508B">
      <w:pPr>
        <w:pStyle w:val="Default"/>
        <w:numPr>
          <w:ilvl w:val="0"/>
          <w:numId w:val="4"/>
        </w:numPr>
        <w:spacing w:after="120"/>
        <w:jc w:val="both"/>
        <w:rPr>
          <w:rFonts w:ascii="Arial" w:hAnsi="Arial"/>
          <w:sz w:val="22"/>
          <w:szCs w:val="22"/>
        </w:rPr>
      </w:pPr>
      <w:r w:rsidRPr="0071508B">
        <w:rPr>
          <w:rFonts w:ascii="Arial" w:hAnsi="Arial"/>
          <w:sz w:val="22"/>
          <w:szCs w:val="22"/>
        </w:rPr>
        <w:t>efficiently discharge the obligations imposed upon distribution licensees by the distribution licences and comply with the Regulation and any relevant legally binding decision of the European Commission and/or the Agency for the Co-operation of Energy Regulators</w:t>
      </w:r>
    </w:p>
    <w:p w14:paraId="371828D5" w14:textId="6055CF76" w:rsidR="0071508B" w:rsidRPr="002C264A" w:rsidRDefault="0071508B" w:rsidP="0071508B">
      <w:pPr>
        <w:pStyle w:val="Default"/>
        <w:numPr>
          <w:ilvl w:val="0"/>
          <w:numId w:val="4"/>
        </w:numPr>
        <w:spacing w:after="120"/>
        <w:jc w:val="both"/>
        <w:rPr>
          <w:rFonts w:ascii="Arial" w:hAnsi="Arial"/>
          <w:sz w:val="22"/>
          <w:szCs w:val="22"/>
        </w:rPr>
      </w:pPr>
      <w:r w:rsidRPr="0071508B">
        <w:rPr>
          <w:rFonts w:ascii="Arial" w:hAnsi="Arial"/>
          <w:sz w:val="22"/>
          <w:szCs w:val="22"/>
        </w:rPr>
        <w:t>promote efficiency in the implementation and administ</w:t>
      </w:r>
      <w:r>
        <w:rPr>
          <w:rFonts w:ascii="Arial" w:hAnsi="Arial"/>
          <w:sz w:val="22"/>
          <w:szCs w:val="22"/>
        </w:rPr>
        <w:t>ration of the Distribution Code</w:t>
      </w:r>
    </w:p>
    <w:p w14:paraId="3711A664" w14:textId="77777777" w:rsidR="00242F34" w:rsidRPr="002C264A" w:rsidRDefault="00242F34" w:rsidP="002C264A">
      <w:pPr>
        <w:pStyle w:val="Default"/>
        <w:spacing w:after="120"/>
        <w:ind w:left="720"/>
        <w:jc w:val="both"/>
        <w:rPr>
          <w:rFonts w:ascii="Arial" w:hAnsi="Arial"/>
          <w:sz w:val="22"/>
          <w:szCs w:val="22"/>
        </w:rPr>
      </w:pPr>
    </w:p>
    <w:p w14:paraId="7B705729" w14:textId="3369ED54" w:rsidR="00821F0E" w:rsidRPr="002C264A" w:rsidRDefault="00B03761" w:rsidP="002C264A">
      <w:pPr>
        <w:jc w:val="both"/>
        <w:rPr>
          <w:rFonts w:ascii="Arial" w:hAnsi="Arial" w:cs="Arial"/>
          <w:b/>
        </w:rPr>
      </w:pPr>
      <w:r w:rsidRPr="002C264A">
        <w:rPr>
          <w:rFonts w:ascii="Arial" w:hAnsi="Arial" w:cs="Arial"/>
          <w:b/>
        </w:rPr>
        <w:t>4</w:t>
      </w:r>
      <w:r w:rsidR="00821F0E" w:rsidRPr="002C264A">
        <w:rPr>
          <w:rFonts w:ascii="Arial" w:hAnsi="Arial" w:cs="Arial"/>
          <w:b/>
        </w:rPr>
        <w:tab/>
        <w:t>Consultation Questions</w:t>
      </w:r>
    </w:p>
    <w:p w14:paraId="3B29157C" w14:textId="4A3447D5" w:rsidR="00242F34" w:rsidRDefault="00892D85" w:rsidP="002C264A">
      <w:pPr>
        <w:jc w:val="both"/>
        <w:rPr>
          <w:rFonts w:ascii="Arial" w:hAnsi="Arial" w:cs="Arial"/>
        </w:rPr>
      </w:pPr>
      <w:r w:rsidRPr="00892D85">
        <w:rPr>
          <w:rFonts w:ascii="Arial" w:hAnsi="Arial" w:cs="Arial"/>
          <w:b/>
        </w:rPr>
        <w:t>4.1</w:t>
      </w:r>
      <w:r>
        <w:rPr>
          <w:rFonts w:ascii="Arial" w:hAnsi="Arial" w:cs="Arial"/>
        </w:rPr>
        <w:tab/>
        <w:t>Do you agree that the proposed amendments achieve the Distribution Code Objectives?</w:t>
      </w:r>
    </w:p>
    <w:p w14:paraId="4B6A5B10" w14:textId="6DAF0E05" w:rsidR="00892D85" w:rsidRDefault="00892D85" w:rsidP="002C264A">
      <w:pPr>
        <w:jc w:val="both"/>
        <w:rPr>
          <w:rFonts w:ascii="Arial" w:hAnsi="Arial" w:cs="Arial"/>
        </w:rPr>
      </w:pPr>
      <w:r w:rsidRPr="00892D85">
        <w:rPr>
          <w:rFonts w:ascii="Arial" w:hAnsi="Arial" w:cs="Arial"/>
          <w:b/>
        </w:rPr>
        <w:t>4.2</w:t>
      </w:r>
      <w:r>
        <w:rPr>
          <w:rFonts w:ascii="Arial" w:hAnsi="Arial" w:cs="Arial"/>
        </w:rPr>
        <w:tab/>
        <w:t xml:space="preserve">Do you agree with the proposed text contained in the draft legal text for the </w:t>
      </w:r>
      <w:r w:rsidRPr="00892D85">
        <w:rPr>
          <w:rFonts w:ascii="Arial" w:hAnsi="Arial" w:cs="Arial"/>
        </w:rPr>
        <w:t>DCode and the Constitution and Rules of the DCode Review Panel</w:t>
      </w:r>
      <w:r>
        <w:rPr>
          <w:rFonts w:ascii="Arial" w:hAnsi="Arial" w:cs="Arial"/>
        </w:rPr>
        <w:t>, or do you have any alternatives to propose?</w:t>
      </w:r>
    </w:p>
    <w:p w14:paraId="7986065B" w14:textId="77777777" w:rsidR="00323776" w:rsidRDefault="00323776" w:rsidP="002C264A">
      <w:pPr>
        <w:jc w:val="both"/>
        <w:rPr>
          <w:rFonts w:ascii="Arial" w:hAnsi="Arial" w:cs="Arial"/>
          <w:b/>
        </w:rPr>
      </w:pPr>
    </w:p>
    <w:p w14:paraId="25FCAE59" w14:textId="1071A9E0" w:rsidR="007E78DB" w:rsidRPr="002C264A" w:rsidRDefault="00B03761" w:rsidP="002C264A">
      <w:pPr>
        <w:jc w:val="both"/>
        <w:rPr>
          <w:rFonts w:ascii="Arial" w:hAnsi="Arial" w:cs="Arial"/>
          <w:b/>
        </w:rPr>
      </w:pPr>
      <w:r w:rsidRPr="002C264A">
        <w:rPr>
          <w:rFonts w:ascii="Arial" w:hAnsi="Arial" w:cs="Arial"/>
          <w:b/>
        </w:rPr>
        <w:t>5</w:t>
      </w:r>
      <w:r w:rsidR="007E78DB" w:rsidRPr="002C264A">
        <w:rPr>
          <w:rFonts w:ascii="Arial" w:hAnsi="Arial" w:cs="Arial"/>
          <w:b/>
        </w:rPr>
        <w:t>.</w:t>
      </w:r>
      <w:r w:rsidR="007E78DB" w:rsidRPr="002C264A">
        <w:rPr>
          <w:rFonts w:ascii="Arial" w:hAnsi="Arial" w:cs="Arial"/>
          <w:b/>
        </w:rPr>
        <w:tab/>
        <w:t>Next Steps</w:t>
      </w:r>
    </w:p>
    <w:p w14:paraId="69B94533" w14:textId="61475635" w:rsidR="007E78DB" w:rsidRPr="002C264A" w:rsidRDefault="00821F0E" w:rsidP="002C264A">
      <w:pPr>
        <w:jc w:val="both"/>
        <w:rPr>
          <w:rFonts w:ascii="Arial" w:hAnsi="Arial" w:cs="Arial"/>
        </w:rPr>
      </w:pPr>
      <w:r w:rsidRPr="002C264A">
        <w:rPr>
          <w:rFonts w:ascii="Arial" w:hAnsi="Arial" w:cs="Arial"/>
        </w:rPr>
        <w:t xml:space="preserve">Responses to this consultation </w:t>
      </w:r>
      <w:r w:rsidR="00B03761" w:rsidRPr="002C264A">
        <w:rPr>
          <w:rFonts w:ascii="Arial" w:hAnsi="Arial" w:cs="Arial"/>
        </w:rPr>
        <w:t xml:space="preserve">should be sent to the Distribution Code Review Panel Secretary at </w:t>
      </w:r>
      <w:hyperlink r:id="rId11" w:history="1">
        <w:r w:rsidR="00B03761" w:rsidRPr="002C264A">
          <w:rPr>
            <w:rStyle w:val="Hyperlink"/>
            <w:rFonts w:ascii="Arial" w:hAnsi="Arial" w:cs="Arial"/>
          </w:rPr>
          <w:t>dcode@energynetworks.org</w:t>
        </w:r>
      </w:hyperlink>
      <w:r w:rsidR="003913AC" w:rsidRPr="002C264A">
        <w:rPr>
          <w:rFonts w:ascii="Arial" w:hAnsi="Arial" w:cs="Arial"/>
        </w:rPr>
        <w:t xml:space="preserve"> by </w:t>
      </w:r>
      <w:r w:rsidR="003913AC" w:rsidRPr="002C264A">
        <w:rPr>
          <w:rFonts w:ascii="Arial" w:hAnsi="Arial" w:cs="Arial"/>
          <w:b/>
        </w:rPr>
        <w:t xml:space="preserve">17:00 </w:t>
      </w:r>
      <w:r w:rsidR="00323776">
        <w:rPr>
          <w:rFonts w:ascii="Arial" w:hAnsi="Arial" w:cs="Arial"/>
          <w:b/>
        </w:rPr>
        <w:t>2</w:t>
      </w:r>
      <w:r w:rsidR="00323776" w:rsidRPr="00323776">
        <w:rPr>
          <w:rFonts w:ascii="Arial" w:hAnsi="Arial" w:cs="Arial"/>
          <w:b/>
          <w:vertAlign w:val="superscript"/>
        </w:rPr>
        <w:t>nd</w:t>
      </w:r>
      <w:r w:rsidR="00323776">
        <w:rPr>
          <w:rFonts w:ascii="Arial" w:hAnsi="Arial" w:cs="Arial"/>
          <w:b/>
        </w:rPr>
        <w:t xml:space="preserve"> October</w:t>
      </w:r>
      <w:r w:rsidR="00892D85">
        <w:rPr>
          <w:rFonts w:ascii="Arial" w:hAnsi="Arial" w:cs="Arial"/>
          <w:b/>
        </w:rPr>
        <w:t xml:space="preserve"> 2018</w:t>
      </w:r>
      <w:r w:rsidR="00B03761" w:rsidRPr="002C264A">
        <w:rPr>
          <w:rFonts w:ascii="Arial" w:hAnsi="Arial" w:cs="Arial"/>
        </w:rPr>
        <w:t xml:space="preserve"> on the proforma provided expressly for the purpose</w:t>
      </w:r>
      <w:r w:rsidR="003913AC" w:rsidRPr="002C264A">
        <w:rPr>
          <w:rFonts w:ascii="Arial" w:hAnsi="Arial" w:cs="Arial"/>
        </w:rPr>
        <w:t>.</w:t>
      </w:r>
      <w:r w:rsidR="00A70DED" w:rsidRPr="002C264A">
        <w:rPr>
          <w:rFonts w:ascii="Arial" w:hAnsi="Arial" w:cs="Arial"/>
        </w:rPr>
        <w:t xml:space="preserve"> Responses after this date may not be considered.</w:t>
      </w:r>
    </w:p>
    <w:p w14:paraId="03A0B090" w14:textId="77777777" w:rsidR="0080487A" w:rsidRDefault="0080487A" w:rsidP="002C264A">
      <w:pPr>
        <w:jc w:val="both"/>
        <w:rPr>
          <w:rFonts w:ascii="Arial" w:hAnsi="Arial" w:cs="Arial"/>
          <w:b/>
        </w:rPr>
      </w:pPr>
    </w:p>
    <w:p w14:paraId="46A24187" w14:textId="5A1DE643" w:rsidR="007E78DB" w:rsidRDefault="00B03761" w:rsidP="002C264A">
      <w:pPr>
        <w:jc w:val="both"/>
        <w:rPr>
          <w:rFonts w:ascii="Arial" w:hAnsi="Arial" w:cs="Arial"/>
          <w:b/>
        </w:rPr>
      </w:pPr>
      <w:r>
        <w:rPr>
          <w:rFonts w:ascii="Arial" w:hAnsi="Arial" w:cs="Arial"/>
          <w:b/>
        </w:rPr>
        <w:t>6</w:t>
      </w:r>
      <w:r w:rsidR="00A70DED">
        <w:rPr>
          <w:rFonts w:ascii="Arial" w:hAnsi="Arial" w:cs="Arial"/>
          <w:b/>
        </w:rPr>
        <w:t xml:space="preserve">. </w:t>
      </w:r>
      <w:r w:rsidR="00A70DED">
        <w:rPr>
          <w:rFonts w:ascii="Arial" w:hAnsi="Arial" w:cs="Arial"/>
          <w:b/>
        </w:rPr>
        <w:tab/>
        <w:t>Consultation Pack</w:t>
      </w:r>
    </w:p>
    <w:p w14:paraId="5BBBECD9" w14:textId="0DC1F929" w:rsidR="0080487A" w:rsidRPr="00892D85" w:rsidRDefault="000565B0" w:rsidP="000565B0">
      <w:pPr>
        <w:pStyle w:val="ListParagraph"/>
        <w:numPr>
          <w:ilvl w:val="0"/>
          <w:numId w:val="5"/>
        </w:numPr>
        <w:jc w:val="both"/>
        <w:rPr>
          <w:rFonts w:ascii="Arial" w:hAnsi="Arial" w:cs="Arial"/>
        </w:rPr>
      </w:pPr>
      <w:r w:rsidRPr="00892D85">
        <w:rPr>
          <w:rFonts w:ascii="Arial" w:hAnsi="Arial" w:cs="Arial"/>
        </w:rPr>
        <w:t>Consultation Paper</w:t>
      </w:r>
    </w:p>
    <w:p w14:paraId="1907C78C" w14:textId="73927CBF" w:rsidR="000565B0" w:rsidRPr="00892D85" w:rsidRDefault="000565B0" w:rsidP="000565B0">
      <w:pPr>
        <w:pStyle w:val="ListParagraph"/>
        <w:numPr>
          <w:ilvl w:val="0"/>
          <w:numId w:val="5"/>
        </w:numPr>
        <w:jc w:val="both"/>
        <w:rPr>
          <w:rFonts w:ascii="Arial" w:hAnsi="Arial" w:cs="Arial"/>
        </w:rPr>
      </w:pPr>
      <w:r w:rsidRPr="00892D85">
        <w:rPr>
          <w:rFonts w:ascii="Arial" w:hAnsi="Arial" w:cs="Arial"/>
        </w:rPr>
        <w:lastRenderedPageBreak/>
        <w:t>Draft legal drafting for both the DCode and the Constitution and Rules of the DCode Review Panel showing the proposed changes</w:t>
      </w:r>
    </w:p>
    <w:p w14:paraId="658059E2" w14:textId="338130E1" w:rsidR="000565B0" w:rsidRPr="00892D85" w:rsidRDefault="000565B0" w:rsidP="000565B0">
      <w:pPr>
        <w:pStyle w:val="ListParagraph"/>
        <w:numPr>
          <w:ilvl w:val="0"/>
          <w:numId w:val="5"/>
        </w:numPr>
        <w:jc w:val="both"/>
        <w:rPr>
          <w:rFonts w:ascii="Arial" w:hAnsi="Arial" w:cs="Arial"/>
        </w:rPr>
      </w:pPr>
      <w:r w:rsidRPr="00892D85">
        <w:rPr>
          <w:rFonts w:ascii="Arial" w:hAnsi="Arial" w:cs="Arial"/>
        </w:rPr>
        <w:t>Proforma comment form</w:t>
      </w:r>
    </w:p>
    <w:p w14:paraId="537A2F0D" w14:textId="77777777" w:rsidR="0080487A" w:rsidRDefault="0080487A" w:rsidP="002C264A">
      <w:pPr>
        <w:jc w:val="both"/>
        <w:rPr>
          <w:rFonts w:ascii="Arial" w:hAnsi="Arial" w:cs="Arial"/>
          <w:b/>
        </w:rPr>
      </w:pPr>
    </w:p>
    <w:p w14:paraId="116BE6FC" w14:textId="77777777" w:rsidR="007E78DB" w:rsidRDefault="007E78DB" w:rsidP="002C264A">
      <w:pPr>
        <w:jc w:val="both"/>
        <w:rPr>
          <w:rFonts w:ascii="Arial" w:hAnsi="Arial" w:cs="Arial"/>
          <w:b/>
        </w:rPr>
      </w:pPr>
      <w:r w:rsidRPr="007E78DB">
        <w:rPr>
          <w:rFonts w:ascii="Arial" w:hAnsi="Arial" w:cs="Arial"/>
          <w:b/>
        </w:rPr>
        <w:t>For more information, please contact:</w:t>
      </w:r>
    </w:p>
    <w:p w14:paraId="7388FC2E" w14:textId="77777777" w:rsidR="007E78DB" w:rsidRPr="00EA2610" w:rsidRDefault="007E78DB">
      <w:pPr>
        <w:rPr>
          <w:rFonts w:ascii="Arial" w:hAnsi="Arial" w:cs="Arial"/>
        </w:rPr>
      </w:pPr>
      <w:r w:rsidRPr="00EA2610">
        <w:rPr>
          <w:rFonts w:ascii="Arial" w:hAnsi="Arial" w:cs="Arial"/>
        </w:rPr>
        <w:t>David Spillett – Code Administrator</w:t>
      </w:r>
    </w:p>
    <w:p w14:paraId="693F581C" w14:textId="77777777" w:rsidR="007E78DB" w:rsidRDefault="00CA6D98" w:rsidP="007E78DB">
      <w:pPr>
        <w:rPr>
          <w:rFonts w:ascii="Arial" w:hAnsi="Arial" w:cs="Arial"/>
          <w:b/>
        </w:rPr>
      </w:pPr>
      <w:hyperlink r:id="rId12" w:history="1">
        <w:r w:rsidR="007E78DB" w:rsidRPr="00442D11">
          <w:rPr>
            <w:rStyle w:val="Hyperlink"/>
            <w:rFonts w:ascii="Arial" w:hAnsi="Arial" w:cs="Arial"/>
            <w:b/>
          </w:rPr>
          <w:t>dcode@energynetworks.org</w:t>
        </w:r>
      </w:hyperlink>
    </w:p>
    <w:sectPr w:rsidR="007E78DB">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EA873" w14:textId="77777777" w:rsidR="006B2509" w:rsidRDefault="006B2509" w:rsidP="007E78DB">
      <w:pPr>
        <w:spacing w:after="0" w:line="240" w:lineRule="auto"/>
      </w:pPr>
      <w:r>
        <w:separator/>
      </w:r>
    </w:p>
  </w:endnote>
  <w:endnote w:type="continuationSeparator" w:id="0">
    <w:p w14:paraId="43908668" w14:textId="77777777" w:rsidR="006B2509" w:rsidRDefault="006B2509" w:rsidP="007E7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8D6F6" w14:textId="0E2CADEE" w:rsidR="0080487A" w:rsidRPr="004E0C43" w:rsidRDefault="00E819C9">
    <w:pPr>
      <w:pStyle w:val="Footer"/>
      <w:rPr>
        <w:rFonts w:ascii="Arial" w:hAnsi="Arial" w:cs="Arial"/>
      </w:rPr>
    </w:pPr>
    <w:r>
      <w:rPr>
        <w:rFonts w:ascii="Arial" w:hAnsi="Arial" w:cs="Arial"/>
      </w:rPr>
      <w:t>01</w:t>
    </w:r>
    <w:r w:rsidR="00594737">
      <w:rPr>
        <w:rFonts w:ascii="Arial" w:hAnsi="Arial" w:cs="Arial"/>
      </w:rPr>
      <w:t xml:space="preserve"> </w:t>
    </w:r>
    <w:r>
      <w:rPr>
        <w:rFonts w:ascii="Arial" w:hAnsi="Arial" w:cs="Arial"/>
      </w:rPr>
      <w:t xml:space="preserve">August </w:t>
    </w:r>
    <w:r w:rsidR="00594737">
      <w:rPr>
        <w:rFonts w:ascii="Arial" w:hAnsi="Arial" w:cs="Arial"/>
      </w:rPr>
      <w:t>2018</w:t>
    </w:r>
    <w:r w:rsidR="009B004C" w:rsidRPr="004E0C43">
      <w:rPr>
        <w:rFonts w:ascii="Arial" w:hAnsi="Arial" w:cs="Arial"/>
      </w:rPr>
      <w:t xml:space="preserve"> v1</w:t>
    </w:r>
    <w:r w:rsidR="004E0C43">
      <w:rPr>
        <w:rFonts w:ascii="Arial" w:hAnsi="Arial" w:cs="Arial"/>
      </w:rPr>
      <w:t xml:space="preserve">                                                                         </w:t>
    </w:r>
    <w:r w:rsidR="00594737">
      <w:rPr>
        <w:rFonts w:ascii="Arial" w:hAnsi="Arial" w:cs="Arial"/>
      </w:rPr>
      <w:t xml:space="preserve">                      </w:t>
    </w:r>
    <w:r w:rsidR="00892D85" w:rsidRPr="00892D85">
      <w:rPr>
        <w:rFonts w:ascii="Arial" w:hAnsi="Arial" w:cs="Arial"/>
      </w:rPr>
      <w:t>DCRPMP/18/02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BDE9D" w14:textId="77777777" w:rsidR="006B2509" w:rsidRDefault="006B2509" w:rsidP="007E78DB">
      <w:pPr>
        <w:spacing w:after="0" w:line="240" w:lineRule="auto"/>
      </w:pPr>
      <w:r>
        <w:separator/>
      </w:r>
    </w:p>
  </w:footnote>
  <w:footnote w:type="continuationSeparator" w:id="0">
    <w:p w14:paraId="79595C0D" w14:textId="77777777" w:rsidR="006B2509" w:rsidRDefault="006B2509" w:rsidP="007E78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6C401" w14:textId="7B81A232" w:rsidR="007E78DB" w:rsidRPr="0080487A" w:rsidRDefault="007E78DB" w:rsidP="002F3311">
    <w:pPr>
      <w:pStyle w:val="Header"/>
      <w:rPr>
        <w:rFonts w:ascii="Arial" w:hAnsi="Arial" w:cs="Arial"/>
        <w:b/>
        <w:color w:val="005828"/>
        <w:sz w:val="36"/>
        <w:szCs w:val="36"/>
      </w:rPr>
    </w:pPr>
    <w:r w:rsidRPr="0080487A">
      <w:rPr>
        <w:rFonts w:ascii="Arial" w:hAnsi="Arial" w:cs="Arial"/>
        <w:b/>
        <w:color w:val="005828"/>
        <w:sz w:val="36"/>
        <w:szCs w:val="36"/>
      </w:rPr>
      <w:t>Distribution Code Consultation</w:t>
    </w:r>
    <w:r w:rsidR="00594737">
      <w:rPr>
        <w:rFonts w:ascii="Arial" w:hAnsi="Arial" w:cs="Arial"/>
        <w:b/>
        <w:color w:val="005828"/>
        <w:sz w:val="36"/>
        <w:szCs w:val="36"/>
      </w:rPr>
      <w:t xml:space="preserve"> </w:t>
    </w:r>
    <w:r w:rsidR="00A46740" w:rsidRPr="00A46740">
      <w:rPr>
        <w:rFonts w:ascii="Arial" w:hAnsi="Arial" w:cs="Arial"/>
        <w:b/>
        <w:color w:val="005828"/>
        <w:sz w:val="36"/>
        <w:szCs w:val="36"/>
      </w:rPr>
      <w:t>DCRPMP/18/02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95759"/>
    <w:multiLevelType w:val="hybridMultilevel"/>
    <w:tmpl w:val="50C864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9382628"/>
    <w:multiLevelType w:val="hybridMultilevel"/>
    <w:tmpl w:val="FFA060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CA539F"/>
    <w:multiLevelType w:val="hybridMultilevel"/>
    <w:tmpl w:val="90442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027AA9"/>
    <w:multiLevelType w:val="hybridMultilevel"/>
    <w:tmpl w:val="D8885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B921FBF"/>
    <w:multiLevelType w:val="hybridMultilevel"/>
    <w:tmpl w:val="3AFC37E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8DB"/>
    <w:rsid w:val="000459E6"/>
    <w:rsid w:val="000565B0"/>
    <w:rsid w:val="00133048"/>
    <w:rsid w:val="00155BBC"/>
    <w:rsid w:val="001E502E"/>
    <w:rsid w:val="00242F34"/>
    <w:rsid w:val="002C264A"/>
    <w:rsid w:val="002F3311"/>
    <w:rsid w:val="00323776"/>
    <w:rsid w:val="0033337D"/>
    <w:rsid w:val="00390418"/>
    <w:rsid w:val="003913AC"/>
    <w:rsid w:val="003D09AB"/>
    <w:rsid w:val="003F2634"/>
    <w:rsid w:val="00487CC5"/>
    <w:rsid w:val="004927E1"/>
    <w:rsid w:val="004E0C43"/>
    <w:rsid w:val="005003FF"/>
    <w:rsid w:val="0057483E"/>
    <w:rsid w:val="00594737"/>
    <w:rsid w:val="006B2509"/>
    <w:rsid w:val="006F05CF"/>
    <w:rsid w:val="0071508B"/>
    <w:rsid w:val="007E78DB"/>
    <w:rsid w:val="0080487A"/>
    <w:rsid w:val="00821F0E"/>
    <w:rsid w:val="008506D3"/>
    <w:rsid w:val="00892D85"/>
    <w:rsid w:val="00915006"/>
    <w:rsid w:val="00920212"/>
    <w:rsid w:val="00923C1E"/>
    <w:rsid w:val="00934399"/>
    <w:rsid w:val="009607AA"/>
    <w:rsid w:val="009A0157"/>
    <w:rsid w:val="009B004C"/>
    <w:rsid w:val="009D4ADF"/>
    <w:rsid w:val="00A46740"/>
    <w:rsid w:val="00A70DED"/>
    <w:rsid w:val="00A7203B"/>
    <w:rsid w:val="00B03761"/>
    <w:rsid w:val="00BB56F6"/>
    <w:rsid w:val="00C2194C"/>
    <w:rsid w:val="00CA6D98"/>
    <w:rsid w:val="00D552DE"/>
    <w:rsid w:val="00DE5737"/>
    <w:rsid w:val="00DE61F2"/>
    <w:rsid w:val="00E160D7"/>
    <w:rsid w:val="00E819C9"/>
    <w:rsid w:val="00EA2610"/>
    <w:rsid w:val="00ED4114"/>
    <w:rsid w:val="00EE7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2D1BE6"/>
  <w15:docId w15:val="{0D0574DE-1834-47D5-8A50-CF74E0869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78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78DB"/>
  </w:style>
  <w:style w:type="paragraph" w:styleId="Footer">
    <w:name w:val="footer"/>
    <w:basedOn w:val="Normal"/>
    <w:link w:val="FooterChar"/>
    <w:uiPriority w:val="99"/>
    <w:unhideWhenUsed/>
    <w:rsid w:val="007E78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78DB"/>
  </w:style>
  <w:style w:type="paragraph" w:styleId="ListParagraph">
    <w:name w:val="List Paragraph"/>
    <w:basedOn w:val="Normal"/>
    <w:uiPriority w:val="34"/>
    <w:qFormat/>
    <w:rsid w:val="007E78DB"/>
    <w:pPr>
      <w:ind w:left="720"/>
      <w:contextualSpacing/>
    </w:pPr>
  </w:style>
  <w:style w:type="character" w:styleId="Hyperlink">
    <w:name w:val="Hyperlink"/>
    <w:basedOn w:val="DefaultParagraphFont"/>
    <w:uiPriority w:val="99"/>
    <w:unhideWhenUsed/>
    <w:rsid w:val="007E78DB"/>
    <w:rPr>
      <w:color w:val="0563C1" w:themeColor="hyperlink"/>
      <w:u w:val="single"/>
    </w:rPr>
  </w:style>
  <w:style w:type="paragraph" w:styleId="Title">
    <w:name w:val="Title"/>
    <w:basedOn w:val="Normal"/>
    <w:link w:val="TitleChar"/>
    <w:qFormat/>
    <w:rsid w:val="00A7203B"/>
    <w:pPr>
      <w:spacing w:after="0" w:line="240" w:lineRule="auto"/>
      <w:jc w:val="center"/>
    </w:pPr>
    <w:rPr>
      <w:rFonts w:ascii="Times New Roman" w:eastAsia="Times New Roman" w:hAnsi="Times New Roman" w:cs="Times New Roman"/>
      <w:b/>
      <w:sz w:val="24"/>
      <w:szCs w:val="20"/>
      <w:u w:val="single"/>
    </w:rPr>
  </w:style>
  <w:style w:type="character" w:customStyle="1" w:styleId="TitleChar">
    <w:name w:val="Title Char"/>
    <w:basedOn w:val="DefaultParagraphFont"/>
    <w:link w:val="Title"/>
    <w:rsid w:val="00A7203B"/>
    <w:rPr>
      <w:rFonts w:ascii="Times New Roman" w:eastAsia="Times New Roman" w:hAnsi="Times New Roman" w:cs="Times New Roman"/>
      <w:b/>
      <w:sz w:val="24"/>
      <w:szCs w:val="20"/>
      <w:u w:val="single"/>
    </w:rPr>
  </w:style>
  <w:style w:type="paragraph" w:customStyle="1" w:styleId="Default">
    <w:name w:val="Default"/>
    <w:rsid w:val="00B03761"/>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242F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2F34"/>
    <w:rPr>
      <w:sz w:val="20"/>
      <w:szCs w:val="20"/>
    </w:rPr>
  </w:style>
  <w:style w:type="character" w:styleId="FootnoteReference">
    <w:name w:val="footnote reference"/>
    <w:basedOn w:val="DefaultParagraphFont"/>
    <w:uiPriority w:val="99"/>
    <w:semiHidden/>
    <w:unhideWhenUsed/>
    <w:rsid w:val="00242F34"/>
    <w:rPr>
      <w:vertAlign w:val="superscript"/>
    </w:rPr>
  </w:style>
  <w:style w:type="paragraph" w:styleId="BodyText">
    <w:name w:val="Body Text"/>
    <w:basedOn w:val="Normal"/>
    <w:link w:val="BodyTextChar"/>
    <w:rsid w:val="003D09AB"/>
    <w:pPr>
      <w:keepLines/>
      <w:spacing w:after="120" w:line="264" w:lineRule="auto"/>
      <w:ind w:left="1440" w:hanging="1440"/>
      <w:jc w:val="both"/>
    </w:pPr>
    <w:rPr>
      <w:rFonts w:ascii="Times New Roman" w:eastAsia="Times New Roman" w:hAnsi="Times New Roman" w:cs="Times New Roman"/>
      <w:spacing w:val="5"/>
      <w:sz w:val="24"/>
      <w:szCs w:val="20"/>
    </w:rPr>
  </w:style>
  <w:style w:type="character" w:customStyle="1" w:styleId="BodyTextChar">
    <w:name w:val="Body Text Char"/>
    <w:basedOn w:val="DefaultParagraphFont"/>
    <w:link w:val="BodyText"/>
    <w:rsid w:val="003D09AB"/>
    <w:rPr>
      <w:rFonts w:ascii="Times New Roman" w:eastAsia="Times New Roman" w:hAnsi="Times New Roman"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code@energynetwork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code@energynetwork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RoutingEnabled xmlns="http://schemas.microsoft.com/sharepoint/v3">true</RoutingEnable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09AD953E51B7488377257589BE821F" ma:contentTypeVersion="10" ma:contentTypeDescription="Create a new document." ma:contentTypeScope="" ma:versionID="1788b899767bc2e8d965a00a4c184a92">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9ca9216cb67ca2d1a5b6ab36bec32a30" ns1:_="" ns2:_="">
    <xsd:import namespace="http://schemas.microsoft.com/sharepoint/v3"/>
    <xsd:import namespace="http://schemas.microsoft.com/sharepoint/v4"/>
    <xsd:element name="properties">
      <xsd:complexType>
        <xsd:sequence>
          <xsd:element name="documentManagement">
            <xsd:complexType>
              <xsd:all>
                <xsd:element ref="ns2:IconOverlay" minOccurs="0"/>
                <xsd:element ref="ns1:RoutingEnabl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Enabled" ma:index="9" nillable="true" ma:displayName="Active" ma:description="" ma:hidden="true" ma:internalName="RoutingEnabl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7ED11-D223-42FB-A45B-C426F7EF7108}">
  <ds:schemaRefs>
    <ds:schemaRef ds:uri="http://schemas.microsoft.com/sharepoint/v3/contenttype/forms"/>
  </ds:schemaRefs>
</ds:datastoreItem>
</file>

<file path=customXml/itemProps2.xml><?xml version="1.0" encoding="utf-8"?>
<ds:datastoreItem xmlns:ds="http://schemas.openxmlformats.org/officeDocument/2006/customXml" ds:itemID="{0B878BF7-090A-476B-B8EA-9E6EA56331F0}">
  <ds:schemaRefs>
    <ds:schemaRef ds:uri="http://purl.org/dc/terms/"/>
    <ds:schemaRef ds:uri="http://schemas.microsoft.com/office/2006/metadata/properties"/>
    <ds:schemaRef ds:uri="http://purl.org/dc/elements/1.1/"/>
    <ds:schemaRef ds:uri="http://schemas.microsoft.com/sharepoint/v3"/>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4"/>
    <ds:schemaRef ds:uri="http://www.w3.org/XML/1998/namespace"/>
  </ds:schemaRefs>
</ds:datastoreItem>
</file>

<file path=customXml/itemProps3.xml><?xml version="1.0" encoding="utf-8"?>
<ds:datastoreItem xmlns:ds="http://schemas.openxmlformats.org/officeDocument/2006/customXml" ds:itemID="{9F2E0201-B59E-45E3-8BDB-C4CA78276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DDDB30-17A2-4FE3-BA27-59EA2D3A5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562D9EE3</Template>
  <TotalTime>2</TotalTime>
  <Pages>3</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Spillett</dc:creator>
  <cp:lastModifiedBy>David Spillett</cp:lastModifiedBy>
  <cp:revision>3</cp:revision>
  <dcterms:created xsi:type="dcterms:W3CDTF">2018-09-17T10:20:00Z</dcterms:created>
  <dcterms:modified xsi:type="dcterms:W3CDTF">2018-10-01T13:39:00Z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304317537</vt:i4>
  </property>
  <property fmtid="{D5CDD505-2E9C-101B-9397-08002B2CF9AE}" pid="3" name="_NewReviewCycle">
    <vt:lpwstr/>
  </property>
  <property fmtid="{D5CDD505-2E9C-101B-9397-08002B2CF9AE}" pid="4" name="_EmailSubject">
    <vt:lpwstr>EXT || FW: NGET Legal Separation DCode consultation</vt:lpwstr>
  </property>
  <property fmtid="{D5CDD505-2E9C-101B-9397-08002B2CF9AE}" pid="5" name="_AuthorEmail">
    <vt:lpwstr>John.Martin2@nationalgrid.com</vt:lpwstr>
  </property>
  <property fmtid="{D5CDD505-2E9C-101B-9397-08002B2CF9AE}" pid="6" name="_AuthorEmailDisplayName">
    <vt:lpwstr>Martin, John</vt:lpwstr>
  </property>
  <property fmtid="{D5CDD505-2E9C-101B-9397-08002B2CF9AE}" pid="7" name="ContentTypeId">
    <vt:lpwstr>0x0101002709AD953E51B7488377257589BE821F</vt:lpwstr>
  </property>
  <property fmtid="{D5CDD505-2E9C-101B-9397-08002B2CF9AE}" pid="8" name="_PreviousAdHocReviewCycleID">
    <vt:i4>-603520213</vt:i4>
  </property>
  <property fmtid="{D5CDD505-2E9C-101B-9397-08002B2CF9AE}" pid="9" name="_ReviewingToolsShownOnce">
    <vt:lpwstr/>
  </property>
</Properties>
</file>